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71" w:rsidRDefault="000B5F71" w:rsidP="000B5F71">
      <w:pPr>
        <w:tabs>
          <w:tab w:val="left" w:pos="6395"/>
        </w:tabs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ส่วนที่ 5</w:t>
      </w:r>
    </w:p>
    <w:p w:rsidR="000B5F71" w:rsidRPr="00847E01" w:rsidRDefault="000B5F71" w:rsidP="000B5F71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แผนปฏิบัติราชการประจำปี  2556</w:t>
      </w:r>
      <w:r w:rsidR="002560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คณะ</w:t>
      </w:r>
      <w:proofErr w:type="spellStart"/>
      <w:r w:rsidR="0025605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ศิลป</w:t>
      </w:r>
      <w:proofErr w:type="spellEnd"/>
      <w:r w:rsidRPr="007850E9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ศาสตร์มหาวิทยาลัยเทคโนโลยีราชมงคลตะวันออก</w:t>
      </w:r>
    </w:p>
    <w:p w:rsidR="000B5F71" w:rsidRPr="00847E01" w:rsidRDefault="00F054E2" w:rsidP="00596268">
      <w:pPr>
        <w:tabs>
          <w:tab w:val="left" w:pos="3287"/>
        </w:tabs>
        <w:ind w:firstLine="284"/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 xml:space="preserve">แผนงาน </w:t>
      </w:r>
      <w:r w:rsidR="000B5F71" w:rsidRPr="00847E01">
        <w:rPr>
          <w:rFonts w:ascii="TH SarabunPSK" w:hAnsi="TH SarabunPSK" w:cs="TH SarabunPSK"/>
          <w:b/>
          <w:bCs/>
          <w:szCs w:val="24"/>
        </w:rPr>
        <w:t xml:space="preserve">:  </w:t>
      </w:r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>ขยายโอกาสและการพัฒนาการศึกษา</w:t>
      </w:r>
    </w:p>
    <w:p w:rsidR="000B5F71" w:rsidRPr="00847E01" w:rsidRDefault="00F054E2" w:rsidP="00596268">
      <w:pPr>
        <w:tabs>
          <w:tab w:val="left" w:pos="3287"/>
        </w:tabs>
        <w:ind w:firstLine="284"/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ยุทธศาสตร์กระทรวง </w:t>
      </w:r>
      <w:r w:rsidR="000B5F71" w:rsidRPr="00847E01">
        <w:rPr>
          <w:rFonts w:ascii="TH SarabunPSK" w:hAnsi="TH SarabunPSK" w:cs="TH SarabunPSK"/>
          <w:b/>
          <w:bCs/>
          <w:szCs w:val="24"/>
        </w:rPr>
        <w:t xml:space="preserve">: </w:t>
      </w:r>
      <w:r w:rsidR="000B5F71">
        <w:rPr>
          <w:rFonts w:ascii="TH SarabunPSK" w:hAnsi="TH SarabunPSK" w:cs="TH SarabunPSK" w:hint="cs"/>
          <w:b/>
          <w:bCs/>
          <w:szCs w:val="24"/>
          <w:cs/>
        </w:rPr>
        <w:t>การพัฒนาคุณภาพการศึกษาและขยายโอกาสทางการศึกษาอย่างต่อเนื่อง</w:t>
      </w:r>
    </w:p>
    <w:p w:rsidR="000B5F71" w:rsidRPr="00847E01" w:rsidRDefault="00596268" w:rsidP="00596268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   </w:t>
      </w:r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ยุทธศาสตร์มหาวิทยาลัยเทคโนโลยีราชมงคลตะวันออก </w:t>
      </w:r>
      <w:r w:rsidR="000B5F71" w:rsidRPr="00847E01">
        <w:rPr>
          <w:rFonts w:ascii="TH SarabunPSK" w:hAnsi="TH SarabunPSK" w:cs="TH SarabunPSK"/>
          <w:b/>
          <w:bCs/>
          <w:szCs w:val="24"/>
        </w:rPr>
        <w:t xml:space="preserve">: </w:t>
      </w:r>
      <w:r w:rsidR="000B5F71">
        <w:rPr>
          <w:rFonts w:ascii="TH SarabunPSK" w:hAnsi="TH SarabunPSK" w:cs="TH SarabunPSK" w:hint="cs"/>
          <w:b/>
          <w:bCs/>
          <w:szCs w:val="24"/>
          <w:cs/>
        </w:rPr>
        <w:t>1. พัฒนาและขยายโอกาสทางการศึกษาเพื่อผลิตบัณฑิตให้เป็นคนดี คนเก่งและเป็นทุนมนุษย์</w:t>
      </w:r>
    </w:p>
    <w:p w:rsidR="000B5F71" w:rsidRPr="004C63A0" w:rsidRDefault="00F054E2" w:rsidP="00596268">
      <w:pPr>
        <w:tabs>
          <w:tab w:val="left" w:pos="3287"/>
        </w:tabs>
        <w:ind w:firstLine="284"/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</w:t>
      </w:r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>ยุทธศาสตร์คณะ</w:t>
      </w:r>
      <w:proofErr w:type="spellStart"/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>ศิลป</w:t>
      </w:r>
      <w:proofErr w:type="spellEnd"/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ศาสตร์ </w:t>
      </w:r>
      <w:r w:rsidR="000B5F71" w:rsidRPr="00847E01">
        <w:rPr>
          <w:rFonts w:ascii="TH SarabunPSK" w:hAnsi="TH SarabunPSK" w:cs="TH SarabunPSK"/>
          <w:b/>
          <w:bCs/>
          <w:szCs w:val="24"/>
        </w:rPr>
        <w:t>: 1.</w:t>
      </w:r>
      <w:r w:rsidR="000B5F71">
        <w:rPr>
          <w:rFonts w:ascii="TH SarabunPSK" w:hAnsi="TH SarabunPSK" w:cs="TH SarabunPSK" w:hint="cs"/>
          <w:b/>
          <w:bCs/>
          <w:szCs w:val="24"/>
          <w:cs/>
        </w:rPr>
        <w:t>พัฒนาและขยายโอกาสทางการศึกษาและจัดการศึกษา</w:t>
      </w:r>
      <w:r w:rsidR="000B5F71" w:rsidRPr="00847E01">
        <w:rPr>
          <w:rFonts w:ascii="TH SarabunPSK" w:hAnsi="TH SarabunPSK" w:cs="TH SarabunPSK" w:hint="cs"/>
          <w:b/>
          <w:bCs/>
          <w:szCs w:val="24"/>
          <w:cs/>
        </w:rPr>
        <w:t>เพื่อผลิตบัณฑิตให้เป็นคนดี คนเก่งและเป็นทุนมนุษย์</w:t>
      </w:r>
    </w:p>
    <w:tbl>
      <w:tblPr>
        <w:tblpPr w:leftFromText="180" w:rightFromText="180" w:vertAnchor="text" w:horzAnchor="margin" w:tblpX="358" w:tblpY="82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2126"/>
        <w:gridCol w:w="850"/>
        <w:gridCol w:w="2127"/>
        <w:gridCol w:w="2268"/>
        <w:gridCol w:w="850"/>
        <w:gridCol w:w="992"/>
        <w:gridCol w:w="993"/>
        <w:gridCol w:w="1275"/>
        <w:gridCol w:w="1276"/>
      </w:tblGrid>
      <w:tr w:rsidR="000B5F71" w:rsidRPr="00847E01" w:rsidTr="000D138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47E01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แผนงาน/โครงการ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 (255</w:t>
            </w:r>
            <w:r w:rsidR="00C151D0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6</w:t>
            </w:r>
            <w:r w:rsidRPr="00847E01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847E01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847E01" w:rsidRDefault="000B5F71" w:rsidP="000D1388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ผู้เกี่ยวช้อง</w:t>
            </w:r>
          </w:p>
        </w:tc>
      </w:tr>
      <w:tr w:rsidR="000B5F71" w:rsidRPr="00847E01" w:rsidTr="000D1388">
        <w:trPr>
          <w:trHeight w:val="716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งบประมาณแผ่นดิน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847E01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งบประมาณรายได้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</w:tr>
      <w:tr w:rsidR="000B5F71" w:rsidRPr="00847E01" w:rsidTr="00B73FB0">
        <w:trPr>
          <w:trHeight w:val="55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84" w:rsidRDefault="00A855B0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1.1</w:t>
            </w:r>
            <w:r w:rsidR="00855DA9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="009A38DE" w:rsidRPr="009A38DE">
              <w:rPr>
                <w:rFonts w:ascii="TH SarabunPSK" w:eastAsia="Calibri" w:hAnsi="TH SarabunPSK" w:cs="TH SarabunPSK"/>
                <w:szCs w:val="24"/>
                <w:cs/>
              </w:rPr>
              <w:t>พัฒนากระบวนการเรียนการสอนให้มีคุณภาพและพัฒนาบัณฑิตให้สอดคล้องกับคุณลักษณะที่พึงประสงค์ตามความต้องการของตลาดแรงงานและประชาคมอาเซียน</w:t>
            </w:r>
          </w:p>
          <w:p w:rsidR="009A38DE" w:rsidRDefault="009A38DE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A855B0" w:rsidP="000D1388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1.2</w:t>
            </w:r>
            <w:r w:rsidR="000B5F71" w:rsidRPr="00847E01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พัฒนาบัณฑิตตาม</w:t>
            </w: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proofErr w:type="spellStart"/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อัต</w:t>
            </w:r>
            <w:proofErr w:type="spellEnd"/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ลักษณ์ของมหาวิทยาลัย</w:t>
            </w: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E3750D" w:rsidRDefault="00E3750D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B73C40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1.3</w:t>
            </w:r>
            <w:r w:rsidR="0024235A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24235A" w:rsidRPr="0024235A">
              <w:rPr>
                <w:rFonts w:ascii="TH SarabunPSK" w:eastAsia="Calibri" w:hAnsi="TH SarabunPSK" w:cs="TH SarabunPSK"/>
                <w:szCs w:val="24"/>
                <w:cs/>
              </w:rPr>
              <w:t xml:space="preserve"> ส่งเสริมและสนับสนุนการจัดกิจกรรมเพื่อพัฒนานักศึกษาเป็นพลเมืองที่ดีของสังคมและมีจิตสาธารณะ</w:t>
            </w:r>
          </w:p>
          <w:p w:rsidR="000B5F71" w:rsidRPr="00847E01" w:rsidRDefault="000B5F71" w:rsidP="007B0CEC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75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0B2A00">
              <w:rPr>
                <w:rFonts w:ascii="TH SarabunPSK" w:eastAsia="Calibri" w:hAnsi="TH SarabunPSK" w:cs="TH SarabunPSK"/>
                <w:szCs w:val="24"/>
                <w:cs/>
              </w:rPr>
              <w:t>ระดับความพึงพอใจของผู้ใช้บัณฑิตแต่ละหลักสูตร</w:t>
            </w:r>
          </w:p>
          <w:p w:rsidR="00BD4875" w:rsidRPr="00BD4875" w:rsidRDefault="00BD4875" w:rsidP="00BD487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D4875" w:rsidRPr="00BD4875" w:rsidRDefault="00BD4875" w:rsidP="00BD487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D4875" w:rsidRPr="00BD4875" w:rsidRDefault="00BD4875" w:rsidP="00BD487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D4875" w:rsidRPr="00BD4875" w:rsidRDefault="00BD4875" w:rsidP="00BD487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D4875" w:rsidRPr="00BD4875" w:rsidRDefault="00BD4875" w:rsidP="00BD487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D4875" w:rsidRPr="00BD4875" w:rsidRDefault="00BD4875" w:rsidP="00BD487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Default="00BD3423" w:rsidP="00BD3423">
            <w:pPr>
              <w:tabs>
                <w:tab w:val="left" w:pos="296"/>
              </w:tabs>
              <w:rPr>
                <w:rFonts w:ascii="TH SarabunPSK" w:eastAsia="Calibri" w:hAnsi="TH SarabunPSK" w:cs="TH SarabunPSK"/>
                <w:szCs w:val="24"/>
              </w:rPr>
            </w:pPr>
            <w:r w:rsidRPr="00BD3423">
              <w:rPr>
                <w:rFonts w:ascii="TH SarabunPSK" w:eastAsia="Calibri" w:hAnsi="TH SarabunPSK" w:cs="TH SarabunPSK"/>
                <w:szCs w:val="24"/>
                <w:cs/>
              </w:rPr>
              <w:t>ร้อยละของบัณฑิตที่ได้รับการพัฒนา</w:t>
            </w:r>
            <w:proofErr w:type="spellStart"/>
            <w:r w:rsidRPr="00BD3423">
              <w:rPr>
                <w:rFonts w:ascii="TH SarabunPSK" w:eastAsia="Calibri" w:hAnsi="TH SarabunPSK" w:cs="TH SarabunPSK"/>
                <w:szCs w:val="24"/>
                <w:cs/>
              </w:rPr>
              <w:t>ตามอัต</w:t>
            </w:r>
            <w:proofErr w:type="spellEnd"/>
            <w:r w:rsidRPr="00BD3423">
              <w:rPr>
                <w:rFonts w:ascii="TH SarabunPSK" w:eastAsia="Calibri" w:hAnsi="TH SarabunPSK" w:cs="TH SarabunPSK"/>
                <w:szCs w:val="24"/>
                <w:cs/>
              </w:rPr>
              <w:t>ลักษณ์ของมหาวิทยาลัย</w:t>
            </w:r>
          </w:p>
          <w:p w:rsidR="00BD4875" w:rsidRDefault="00BD4875" w:rsidP="00BD487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D4875" w:rsidRDefault="00BD4875" w:rsidP="00BD487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D4875" w:rsidRDefault="00BD4875" w:rsidP="00BD487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D4875" w:rsidRDefault="00BD4875" w:rsidP="00BD487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D4875" w:rsidRDefault="00BD4875" w:rsidP="00BD487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D4875" w:rsidRPr="007B0CEC" w:rsidRDefault="00B73C40" w:rsidP="00614994">
            <w:pPr>
              <w:rPr>
                <w:rFonts w:ascii="TH SarabunPSK" w:eastAsia="Calibri" w:hAnsi="TH SarabunPSK" w:cs="TH SarabunPSK"/>
                <w:color w:val="FF0000"/>
                <w:szCs w:val="24"/>
                <w:cs/>
              </w:rPr>
            </w:pPr>
            <w:r w:rsidRPr="00B73C40">
              <w:rPr>
                <w:rFonts w:ascii="TH SarabunPSK" w:eastAsia="Calibri" w:hAnsi="TH SarabunPSK" w:cs="TH SarabunPSK"/>
                <w:szCs w:val="24"/>
                <w:cs/>
              </w:rPr>
              <w:t>จำนวน</w:t>
            </w:r>
            <w:r w:rsidR="00614994">
              <w:rPr>
                <w:rFonts w:ascii="TH SarabunPSK" w:eastAsia="Calibri" w:hAnsi="TH SarabunPSK" w:cs="TH SarabunPSK" w:hint="cs"/>
                <w:szCs w:val="24"/>
                <w:cs/>
              </w:rPr>
              <w:t>กิจกรรมที่พัฒนานักศึกษาให้</w:t>
            </w:r>
            <w:r w:rsidR="00B91F27">
              <w:rPr>
                <w:rFonts w:ascii="TH SarabunPSK" w:eastAsia="Calibri" w:hAnsi="TH SarabunPSK" w:cs="TH SarabunPSK" w:hint="cs"/>
                <w:szCs w:val="24"/>
                <w:cs/>
              </w:rPr>
              <w:t>เ</w:t>
            </w:r>
            <w:r w:rsidR="00614994">
              <w:rPr>
                <w:rFonts w:ascii="TH SarabunPSK" w:eastAsia="Calibri" w:hAnsi="TH SarabunPSK" w:cs="TH SarabunPSK" w:hint="cs"/>
                <w:szCs w:val="24"/>
                <w:cs/>
              </w:rPr>
              <w:t>ป็นพลเมืองดีของสังคมและมีจิตสาธารณะ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6D7826" w:rsidRDefault="00BD3423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3.75</w:t>
            </w:r>
          </w:p>
          <w:p w:rsidR="000B5F71" w:rsidRPr="006D7826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6D7826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6D7826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6D7826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3E7684" w:rsidRDefault="003E7684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F05E4C" w:rsidRDefault="002C17AF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100</w:t>
            </w:r>
          </w:p>
          <w:p w:rsid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73C40" w:rsidRP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73C40" w:rsidRP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73C40" w:rsidRP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73C40" w:rsidRP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73C40" w:rsidRP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B73C40" w:rsidRDefault="00B73C40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73C40" w:rsidRDefault="009A1EFC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41" w:rsidRDefault="00A855B0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1.1</w:t>
            </w:r>
            <w:r w:rsidR="003E7684">
              <w:rPr>
                <w:rFonts w:ascii="TH SarabunPSK" w:eastAsia="Calibri" w:hAnsi="TH SarabunPSK" w:cs="TH SarabunPSK" w:hint="cs"/>
                <w:szCs w:val="24"/>
                <w:cs/>
              </w:rPr>
              <w:t>.1 โครงการพัฒนาการจัดการเรียนการสอนเพื่อรองรับการเข้าสู่ประชาคมอาเซียน</w:t>
            </w:r>
          </w:p>
          <w:p w:rsidR="000B5F71" w:rsidRPr="00A13D1A" w:rsidRDefault="00091BB8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1.1</w:t>
            </w:r>
            <w:r w:rsidR="003E7684">
              <w:rPr>
                <w:rFonts w:ascii="TH SarabunPSK" w:eastAsia="Calibri" w:hAnsi="TH SarabunPSK" w:cs="TH SarabunPSK" w:hint="cs"/>
                <w:szCs w:val="24"/>
                <w:cs/>
              </w:rPr>
              <w:t>.2</w:t>
            </w:r>
            <w:r w:rsidR="003E7684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3E7684">
              <w:rPr>
                <w:rFonts w:ascii="TH SarabunPSK" w:eastAsia="Calibri" w:hAnsi="TH SarabunPSK" w:cs="TH SarabunPSK" w:hint="cs"/>
                <w:szCs w:val="24"/>
                <w:cs/>
              </w:rPr>
              <w:t>โครงการพัฒนาทักษะทางด้านภาษาเพื่อรองรับประชาคมอาเซียน</w:t>
            </w:r>
          </w:p>
          <w:p w:rsidR="000B5F71" w:rsidRPr="00A13D1A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A13D1A" w:rsidRDefault="002C17AF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1.2</w:t>
            </w:r>
            <w:r w:rsidR="009A38DE">
              <w:rPr>
                <w:rFonts w:ascii="TH SarabunPSK" w:eastAsia="Calibri" w:hAnsi="TH SarabunPSK" w:cs="TH SarabunPSK"/>
                <w:szCs w:val="24"/>
              </w:rPr>
              <w:t>.1</w:t>
            </w:r>
            <w:r w:rsidR="009A38DE">
              <w:rPr>
                <w:rFonts w:ascii="TH SarabunPSK" w:eastAsia="Calibri" w:hAnsi="TH SarabunPSK" w:cs="TH SarabunPSK" w:hint="cs"/>
                <w:szCs w:val="24"/>
                <w:cs/>
              </w:rPr>
              <w:t>โครงการพัฒนาความรู้และประสบการณ์วิชาชีพแก่นักศึกษา</w:t>
            </w: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855DA9" w:rsidRDefault="00855DA9" w:rsidP="009A38DE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2C17AF" w:rsidP="009A38DE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1.2</w:t>
            </w:r>
            <w:r w:rsidR="00C81896">
              <w:rPr>
                <w:rFonts w:ascii="TH SarabunPSK" w:eastAsia="Calibri" w:hAnsi="TH SarabunPSK" w:cs="TH SarabunPSK" w:hint="cs"/>
                <w:szCs w:val="24"/>
                <w:cs/>
              </w:rPr>
              <w:t>.2 โครงการพัฒนาบัณฑิต</w:t>
            </w:r>
            <w:proofErr w:type="spellStart"/>
            <w:r w:rsidR="00C81896">
              <w:rPr>
                <w:rFonts w:ascii="TH SarabunPSK" w:eastAsia="Calibri" w:hAnsi="TH SarabunPSK" w:cs="TH SarabunPSK" w:hint="cs"/>
                <w:szCs w:val="24"/>
                <w:cs/>
              </w:rPr>
              <w:t>ตามอัต</w:t>
            </w:r>
            <w:proofErr w:type="spellEnd"/>
            <w:r w:rsidR="00C81896">
              <w:rPr>
                <w:rFonts w:ascii="TH SarabunPSK" w:eastAsia="Calibri" w:hAnsi="TH SarabunPSK" w:cs="TH SarabunPSK" w:hint="cs"/>
                <w:szCs w:val="24"/>
                <w:cs/>
              </w:rPr>
              <w:t>ลักษณ์</w:t>
            </w:r>
          </w:p>
          <w:p w:rsidR="00B71E3C" w:rsidRDefault="00B71E3C" w:rsidP="009A38DE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3C40" w:rsidP="009A38DE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1.3</w:t>
            </w:r>
            <w:r w:rsidR="00B71E3C">
              <w:rPr>
                <w:rFonts w:ascii="TH SarabunPSK" w:eastAsia="Calibri" w:hAnsi="TH SarabunPSK" w:cs="TH SarabunPSK" w:hint="cs"/>
                <w:szCs w:val="24"/>
                <w:cs/>
              </w:rPr>
              <w:t>.1</w:t>
            </w:r>
            <w:r w:rsidR="00B71E3C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B71E3C">
              <w:rPr>
                <w:rFonts w:ascii="TH SarabunPSK" w:eastAsia="Calibri" w:hAnsi="TH SarabunPSK" w:cs="TH SarabunPSK" w:hint="cs"/>
                <w:szCs w:val="24"/>
                <w:cs/>
              </w:rPr>
              <w:t>โครงการพัฒนานักศึกษาในด้านต่าง ๆภายในมหาวิทยาลัย</w:t>
            </w:r>
          </w:p>
          <w:p w:rsidR="00B71E3C" w:rsidRDefault="00B71E3C" w:rsidP="009A38DE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Pr="007B0CEC" w:rsidRDefault="00B71E3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3E7684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จำนวนกิจกรรม/โครงการด้านการพัฒนาการจัดการเรียนการสอน</w:t>
            </w:r>
          </w:p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6D7826" w:rsidRDefault="00F05E4C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จำนวนนักศึกษาที่ได้รับพัฒนาทักษะด้านภาษา</w:t>
            </w:r>
          </w:p>
          <w:p w:rsidR="000B5F71" w:rsidRPr="003E7684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F05E4C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้อยละของนักศึกษาที่ได้รับการพัฒนาความรู้และประสบการณ์ทางวิชาชีพแก่นักศึกษาต่อจำนวนนักศึกษาทั้งหมด</w:t>
            </w:r>
          </w:p>
          <w:p w:rsidR="00855DA9" w:rsidRDefault="00855DA9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 w:rsidRPr="00847E01">
              <w:rPr>
                <w:rFonts w:ascii="TH SarabunPSK" w:eastAsia="Calibri" w:hAnsi="TH SarabunPSK" w:cs="TH SarabunPSK"/>
                <w:szCs w:val="24"/>
                <w:cs/>
              </w:rPr>
              <w:t>ค่</w:t>
            </w:r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า</w:t>
            </w:r>
            <w:r w:rsidRPr="00847E01">
              <w:rPr>
                <w:rFonts w:ascii="TH SarabunPSK" w:eastAsia="Calibri" w:hAnsi="TH SarabunPSK" w:cs="TH SarabunPSK"/>
                <w:szCs w:val="24"/>
                <w:cs/>
              </w:rPr>
              <w:t>เฉลี่ย</w:t>
            </w:r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คุณลักษณะบัณฑิต</w:t>
            </w:r>
            <w:proofErr w:type="spellStart"/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ตามอัต</w:t>
            </w:r>
            <w:proofErr w:type="spellEnd"/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ลักษณ์ของผู้ใช้บัณฑิต</w:t>
            </w:r>
          </w:p>
          <w:p w:rsidR="00B71E3C" w:rsidRDefault="00B71E3C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3A1FC8" w:rsidRDefault="00B71E3C" w:rsidP="00B71E3C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จำนวนกิจกรรมโครงการพัฒนานักศึกษา </w:t>
            </w:r>
          </w:p>
          <w:p w:rsidR="003A1FC8" w:rsidRPr="003A1FC8" w:rsidRDefault="003A1FC8" w:rsidP="003A1FC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3A1FC8" w:rsidRPr="003A1FC8" w:rsidRDefault="003A1FC8" w:rsidP="003A1FC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3A1FC8" w:rsidRPr="003A1FC8" w:rsidRDefault="003A1FC8" w:rsidP="003A1FC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3A1FC8" w:rsidRPr="003A1FC8" w:rsidRDefault="003A1FC8" w:rsidP="003A1FC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7B0CEC" w:rsidRDefault="000B5F71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8B1334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</w:t>
            </w: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8B1334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80</w:t>
            </w:r>
          </w:p>
          <w:p w:rsidR="009A38DE" w:rsidRDefault="009A38DE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2C17AF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100</w:t>
            </w: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205E10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3.65</w:t>
            </w:r>
          </w:p>
          <w:p w:rsidR="00B71E3C" w:rsidRP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9A1EF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4</w:t>
            </w:r>
          </w:p>
          <w:p w:rsid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Pr="00B71E3C" w:rsidRDefault="00B71E3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4324CE" w:rsidP="00F054E2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-</w:t>
            </w: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54F6A" w:rsidRPr="006D7826" w:rsidRDefault="00754F6A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90,000</w:t>
            </w: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F05E4C" w:rsidRDefault="00F05E4C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9A38DE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28,000</w:t>
            </w:r>
          </w:p>
          <w:p w:rsidR="000B5F71" w:rsidRDefault="000B5F71" w:rsidP="00F054E2">
            <w:pPr>
              <w:tabs>
                <w:tab w:val="left" w:pos="776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F054E2">
            <w:pPr>
              <w:tabs>
                <w:tab w:val="left" w:pos="776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F054E2">
            <w:pPr>
              <w:tabs>
                <w:tab w:val="left" w:pos="776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Default="00B71E3C" w:rsidP="00F054E2">
            <w:pPr>
              <w:tabs>
                <w:tab w:val="left" w:pos="776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22188F" w:rsidRDefault="00146007" w:rsidP="00F054E2">
            <w:pPr>
              <w:tabs>
                <w:tab w:val="left" w:pos="776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22188F" w:rsidRPr="0022188F" w:rsidRDefault="0022188F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22188F" w:rsidRDefault="0022188F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B71E3C" w:rsidRPr="0022188F" w:rsidRDefault="0022188F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38,000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A855B0" w:rsidP="00F054E2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18000</w:t>
            </w: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847E0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146007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0B5F71" w:rsidRPr="006D7826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54F6A" w:rsidRDefault="00754F6A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54F6A" w:rsidRDefault="00146007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F05E4C" w:rsidRDefault="00F05E4C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6D7826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C81896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205E10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29,4000</w:t>
            </w:r>
          </w:p>
          <w:p w:rsidR="00C81896" w:rsidRDefault="00C81896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C81896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B73C40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324,800</w:t>
            </w:r>
          </w:p>
          <w:p w:rsidR="00C81896" w:rsidRDefault="00C81896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C81896" w:rsidP="00F054E2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C81896" w:rsidP="009A38DE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Default="00C81896" w:rsidP="009A38DE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81896" w:rsidRPr="007B0CEC" w:rsidRDefault="00C81896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วิชาการและวิจัย</w:t>
            </w:r>
          </w:p>
          <w:p w:rsidR="000B5F71" w:rsidRPr="005D2BE0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5D2BE0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B71E3C">
            <w:pPr>
              <w:rPr>
                <w:rFonts w:ascii="TH SarabunPSK" w:eastAsia="Calibri" w:hAnsi="TH SarabunPSK" w:cs="TH SarabunPSK"/>
                <w:szCs w:val="24"/>
              </w:rPr>
            </w:pPr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</w:t>
            </w:r>
            <w:r w:rsidR="00B71E3C">
              <w:rPr>
                <w:rFonts w:ascii="TH SarabunPSK" w:eastAsia="Calibri" w:hAnsi="TH SarabunPSK" w:cs="TH SarabunPSK" w:hint="cs"/>
                <w:szCs w:val="24"/>
                <w:cs/>
              </w:rPr>
              <w:t>วิชาการและวิจัย</w:t>
            </w:r>
          </w:p>
          <w:p w:rsidR="00330AA0" w:rsidRDefault="00330AA0" w:rsidP="00B71E3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330AA0" w:rsidRDefault="00330AA0" w:rsidP="00B71E3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2C17AF" w:rsidRDefault="002C17AF" w:rsidP="002C17AF">
            <w:pPr>
              <w:rPr>
                <w:rFonts w:ascii="TH SarabunPSK" w:eastAsia="Calibri" w:hAnsi="TH SarabunPSK" w:cs="TH SarabunPSK"/>
                <w:szCs w:val="24"/>
              </w:rPr>
            </w:pPr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วิชาการและวิจัย</w:t>
            </w:r>
          </w:p>
          <w:p w:rsidR="00330AA0" w:rsidRDefault="00330AA0" w:rsidP="00B71E3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330AA0" w:rsidRDefault="00330AA0" w:rsidP="00B71E3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2C17AF" w:rsidRDefault="002C17AF" w:rsidP="002C17AF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2C17AF" w:rsidRDefault="002C17AF" w:rsidP="002C17AF">
            <w:pPr>
              <w:rPr>
                <w:rFonts w:ascii="TH SarabunPSK" w:eastAsia="Calibri" w:hAnsi="TH SarabunPSK" w:cs="TH SarabunPSK"/>
                <w:szCs w:val="24"/>
              </w:rPr>
            </w:pPr>
            <w:r w:rsidRPr="00847E01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วิชาการและวิจัย</w:t>
            </w:r>
          </w:p>
          <w:p w:rsidR="007B0CEC" w:rsidRPr="007B0CEC" w:rsidRDefault="007B0CE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B0CEC" w:rsidRPr="007B0CEC" w:rsidRDefault="00B73C40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รองคณบดีฝ่ายกิจการนักศึกษา</w:t>
            </w:r>
          </w:p>
          <w:p w:rsidR="007B0CEC" w:rsidRPr="007B0CEC" w:rsidRDefault="007B0CE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B0CEC" w:rsidRPr="007B0CEC" w:rsidRDefault="007B0CE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B0CEC" w:rsidRPr="007B0CEC" w:rsidRDefault="007B0CE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B0CEC" w:rsidRDefault="007B0CE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330AA0" w:rsidRPr="007B0CEC" w:rsidRDefault="00330AA0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847E0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847E01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</w:tbl>
    <w:p w:rsidR="000B5F71" w:rsidRPr="00847E01" w:rsidRDefault="000B5F71" w:rsidP="00596268">
      <w:pPr>
        <w:tabs>
          <w:tab w:val="left" w:pos="3287"/>
        </w:tabs>
        <w:ind w:left="-567"/>
        <w:rPr>
          <w:rFonts w:ascii="TH SarabunPSK" w:hAnsi="TH SarabunPSK" w:cs="TH SarabunPSK"/>
          <w:b/>
          <w:bCs/>
          <w:szCs w:val="24"/>
          <w:cs/>
        </w:rPr>
      </w:pPr>
      <w:r w:rsidRPr="00847E01">
        <w:rPr>
          <w:rFonts w:ascii="TH SarabunPSK" w:hAnsi="TH SarabunPSK" w:cs="TH SarabunPSK" w:hint="cs"/>
          <w:b/>
          <w:bCs/>
          <w:szCs w:val="24"/>
          <w:cs/>
        </w:rPr>
        <w:lastRenderedPageBreak/>
        <w:t xml:space="preserve">แผนงาน </w:t>
      </w:r>
      <w:r w:rsidRPr="00847E01">
        <w:rPr>
          <w:rFonts w:ascii="TH SarabunPSK" w:hAnsi="TH SarabunPSK" w:cs="TH SarabunPSK"/>
          <w:b/>
          <w:bCs/>
          <w:szCs w:val="24"/>
        </w:rPr>
        <w:t xml:space="preserve">:  </w:t>
      </w:r>
      <w:r w:rsidRPr="00847E01">
        <w:rPr>
          <w:rFonts w:ascii="TH SarabunPSK" w:hAnsi="TH SarabunPSK" w:cs="TH SarabunPSK" w:hint="cs"/>
          <w:b/>
          <w:bCs/>
          <w:szCs w:val="24"/>
          <w:cs/>
        </w:rPr>
        <w:t>ส่งเสริมการสนับสนุนการวิจัย</w:t>
      </w:r>
    </w:p>
    <w:p w:rsidR="000B5F71" w:rsidRPr="00847E01" w:rsidRDefault="000B5F71" w:rsidP="00596268">
      <w:pPr>
        <w:tabs>
          <w:tab w:val="left" w:pos="3287"/>
        </w:tabs>
        <w:ind w:left="-567"/>
        <w:rPr>
          <w:rFonts w:ascii="TH SarabunPSK" w:hAnsi="TH SarabunPSK" w:cs="TH SarabunPSK"/>
          <w:b/>
          <w:bCs/>
          <w:szCs w:val="24"/>
          <w:cs/>
        </w:rPr>
      </w:pPr>
      <w:r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ยุทธศาสตร์กระทรวง </w:t>
      </w:r>
      <w:r w:rsidRPr="00847E01">
        <w:rPr>
          <w:rFonts w:ascii="TH SarabunPSK" w:hAnsi="TH SarabunPSK" w:cs="TH SarabunPSK"/>
          <w:b/>
          <w:bCs/>
          <w:szCs w:val="24"/>
        </w:rPr>
        <w:t xml:space="preserve">: </w:t>
      </w:r>
      <w:r w:rsidRPr="00847E01">
        <w:rPr>
          <w:rFonts w:ascii="TH SarabunPSK" w:hAnsi="TH SarabunPSK" w:cs="TH SarabunPSK" w:hint="cs"/>
          <w:b/>
          <w:bCs/>
          <w:szCs w:val="24"/>
          <w:cs/>
        </w:rPr>
        <w:t>มีผลงานวิจัยและนวัตกรรมที่ได้รับการเผยแพร่นำไ</w:t>
      </w:r>
      <w:r>
        <w:rPr>
          <w:rFonts w:ascii="TH SarabunPSK" w:hAnsi="TH SarabunPSK" w:cs="TH SarabunPSK" w:hint="cs"/>
          <w:b/>
          <w:bCs/>
          <w:szCs w:val="24"/>
          <w:cs/>
        </w:rPr>
        <w:t>ปใช้ประโยชน์หรือต่อยอดในเชิงพาณิ</w:t>
      </w:r>
      <w:r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ชย์ </w:t>
      </w:r>
    </w:p>
    <w:p w:rsidR="000B5F71" w:rsidRPr="00847E01" w:rsidRDefault="000B5F71" w:rsidP="00596268">
      <w:pPr>
        <w:tabs>
          <w:tab w:val="left" w:pos="3287"/>
        </w:tabs>
        <w:ind w:left="-567"/>
        <w:rPr>
          <w:rFonts w:ascii="TH SarabunPSK" w:hAnsi="TH SarabunPSK" w:cs="TH SarabunPSK"/>
          <w:b/>
          <w:bCs/>
          <w:szCs w:val="24"/>
          <w:cs/>
        </w:rPr>
      </w:pPr>
      <w:r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ยุทธศาสตร์มหาวิทยาลัยเทคโนโลยีราชมงคลตะวันออก </w:t>
      </w:r>
      <w:r w:rsidRPr="00847E01">
        <w:rPr>
          <w:rFonts w:ascii="TH SarabunPSK" w:hAnsi="TH SarabunPSK" w:cs="TH SarabunPSK"/>
          <w:b/>
          <w:bCs/>
          <w:szCs w:val="24"/>
        </w:rPr>
        <w:t xml:space="preserve">: </w:t>
      </w:r>
      <w:r>
        <w:rPr>
          <w:rFonts w:ascii="TH SarabunPSK" w:hAnsi="TH SarabunPSK" w:cs="TH SarabunPSK" w:hint="cs"/>
          <w:b/>
          <w:bCs/>
          <w:szCs w:val="24"/>
          <w:cs/>
        </w:rPr>
        <w:t>พัฒนางานวิจัยและงานสร้างสรรค์ที่มีคุณภาพบนพื้นฐานวิทยาศาสตร์เทคโนโลยี และสังคมศาสตร์</w:t>
      </w:r>
    </w:p>
    <w:p w:rsidR="000B5F71" w:rsidRPr="00847E01" w:rsidRDefault="000B5F71" w:rsidP="00596268">
      <w:pPr>
        <w:tabs>
          <w:tab w:val="left" w:pos="3287"/>
        </w:tabs>
        <w:ind w:left="-567"/>
        <w:rPr>
          <w:rFonts w:ascii="TH SarabunPSK" w:hAnsi="TH SarabunPSK" w:cs="TH SarabunPSK"/>
          <w:b/>
          <w:bCs/>
          <w:szCs w:val="24"/>
          <w:cs/>
        </w:rPr>
      </w:pPr>
      <w:r w:rsidRPr="00847E01">
        <w:rPr>
          <w:rFonts w:ascii="TH SarabunPSK" w:hAnsi="TH SarabunPSK" w:cs="TH SarabunPSK" w:hint="cs"/>
          <w:b/>
          <w:bCs/>
          <w:szCs w:val="24"/>
          <w:cs/>
        </w:rPr>
        <w:t>ยุทธศาสตร์คณะ</w:t>
      </w:r>
      <w:proofErr w:type="spellStart"/>
      <w:r w:rsidRPr="00847E01">
        <w:rPr>
          <w:rFonts w:ascii="TH SarabunPSK" w:hAnsi="TH SarabunPSK" w:cs="TH SarabunPSK" w:hint="cs"/>
          <w:b/>
          <w:bCs/>
          <w:szCs w:val="24"/>
          <w:cs/>
        </w:rPr>
        <w:t>ศิลป</w:t>
      </w:r>
      <w:proofErr w:type="spellEnd"/>
      <w:r w:rsidRPr="00847E01">
        <w:rPr>
          <w:rFonts w:ascii="TH SarabunPSK" w:hAnsi="TH SarabunPSK" w:cs="TH SarabunPSK" w:hint="cs"/>
          <w:b/>
          <w:bCs/>
          <w:szCs w:val="24"/>
          <w:cs/>
        </w:rPr>
        <w:t xml:space="preserve">ศาสตร์ </w:t>
      </w:r>
      <w:r w:rsidR="00F054E2" w:rsidRPr="00847E01">
        <w:rPr>
          <w:rFonts w:ascii="TH SarabunPSK" w:hAnsi="TH SarabunPSK" w:cs="TH SarabunPSK"/>
          <w:b/>
          <w:bCs/>
          <w:szCs w:val="24"/>
        </w:rPr>
        <w:t>: 2</w:t>
      </w:r>
      <w:r w:rsidRPr="00847E01">
        <w:rPr>
          <w:rFonts w:ascii="TH SarabunPSK" w:hAnsi="TH SarabunPSK" w:cs="TH SarabunPSK"/>
          <w:b/>
          <w:bCs/>
          <w:szCs w:val="24"/>
        </w:rPr>
        <w:t xml:space="preserve">. </w:t>
      </w:r>
      <w:r>
        <w:rPr>
          <w:rFonts w:ascii="TH SarabunPSK" w:hAnsi="TH SarabunPSK" w:cs="TH SarabunPSK" w:hint="cs"/>
          <w:b/>
          <w:bCs/>
          <w:szCs w:val="24"/>
          <w:cs/>
        </w:rPr>
        <w:t>การพัฒนางานวิจัยที่มีคุณภาพบนพื้นฐานของคณะ</w:t>
      </w:r>
      <w:proofErr w:type="spellStart"/>
      <w:r>
        <w:rPr>
          <w:rFonts w:ascii="TH SarabunPSK" w:hAnsi="TH SarabunPSK" w:cs="TH SarabunPSK" w:hint="cs"/>
          <w:b/>
          <w:bCs/>
          <w:szCs w:val="24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Cs w:val="24"/>
          <w:cs/>
        </w:rPr>
        <w:t>ศาสตร์</w:t>
      </w:r>
    </w:p>
    <w:tbl>
      <w:tblPr>
        <w:tblpPr w:leftFromText="180" w:rightFromText="180" w:vertAnchor="text" w:horzAnchor="margin" w:tblpXSpec="center" w:tblpY="159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9"/>
        <w:gridCol w:w="2036"/>
        <w:gridCol w:w="895"/>
        <w:gridCol w:w="2093"/>
        <w:gridCol w:w="2232"/>
        <w:gridCol w:w="837"/>
        <w:gridCol w:w="1018"/>
        <w:gridCol w:w="992"/>
        <w:gridCol w:w="1276"/>
        <w:gridCol w:w="1319"/>
      </w:tblGrid>
      <w:tr w:rsidR="000B5F71" w:rsidRPr="009E70B7" w:rsidTr="006459FC">
        <w:trPr>
          <w:trHeight w:val="211"/>
        </w:trPr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แผนงาน/โครงการ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 (255</w:t>
            </w:r>
            <w:r w:rsidR="00315AD0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6</w:t>
            </w: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ผู้เกี่ยวข้อง</w:t>
            </w:r>
          </w:p>
        </w:tc>
      </w:tr>
      <w:tr w:rsidR="000B5F71" w:rsidRPr="009E70B7" w:rsidTr="006459FC">
        <w:trPr>
          <w:trHeight w:val="562"/>
        </w:trPr>
        <w:tc>
          <w:tcPr>
            <w:tcW w:w="2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0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งบประมาณแผ่นดิน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งบประมาณรายได้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</w:tr>
      <w:tr w:rsidR="000B5F71" w:rsidRPr="00B9317F" w:rsidTr="006459FC">
        <w:trPr>
          <w:trHeight w:val="66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DA9" w:rsidRPr="00855DA9" w:rsidRDefault="007B0CEC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 xml:space="preserve">2.1 </w:t>
            </w:r>
            <w:r w:rsidR="00244A14">
              <w:rPr>
                <w:rFonts w:ascii="TH SarabunPSK" w:eastAsia="Calibri" w:hAnsi="TH SarabunPSK" w:cs="TH SarabunPSK" w:hint="cs"/>
                <w:szCs w:val="24"/>
                <w:cs/>
              </w:rPr>
              <w:t>พัฒนาศักยภาพนักวิจัยรุ่นใหม่</w:t>
            </w:r>
          </w:p>
          <w:p w:rsidR="00855DA9" w:rsidRPr="00855DA9" w:rsidRDefault="00855DA9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855DA9" w:rsidRPr="00855DA9" w:rsidRDefault="00855DA9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855DA9" w:rsidRPr="00855DA9" w:rsidRDefault="00855DA9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855DA9" w:rsidRPr="00855DA9" w:rsidRDefault="00855DA9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855DA9" w:rsidRPr="00855DA9" w:rsidRDefault="00855DA9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CD4208" w:rsidRDefault="00CD4208" w:rsidP="00855DA9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855DA9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855DA9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855DA9" w:rsidRPr="001312F8" w:rsidRDefault="001312F8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 xml:space="preserve">2.2 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พัฒนางานวิจัยหรืองานสร้างสรรค์เพื่อสร้างองค์ความรู้ที่ตอบสนองความต้องการ</w:t>
            </w:r>
            <w:r w:rsidR="00CD4208">
              <w:rPr>
                <w:rFonts w:ascii="TH SarabunPSK" w:eastAsia="Calibri" w:hAnsi="TH SarabunPSK" w:cs="TH SarabunPSK" w:hint="cs"/>
                <w:szCs w:val="24"/>
                <w:cs/>
              </w:rPr>
              <w:t>ของชุมชน/สังคมภูมิปัญญาท้องถิ่นหรือการแก้ปัญหาของสังคม</w:t>
            </w:r>
          </w:p>
          <w:p w:rsidR="00855DA9" w:rsidRPr="00855DA9" w:rsidRDefault="00855DA9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855DA9" w:rsidRPr="009615A6" w:rsidRDefault="00855DA9" w:rsidP="009615A6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73B" w:rsidRPr="00E5373B" w:rsidRDefault="00E5373B" w:rsidP="00E5373B">
            <w:pPr>
              <w:rPr>
                <w:rFonts w:ascii="TH SarabunPSK" w:eastAsia="Calibri" w:hAnsi="TH SarabunPSK" w:cs="TH SarabunPSK"/>
                <w:szCs w:val="24"/>
              </w:rPr>
            </w:pPr>
            <w:r w:rsidRPr="00E5373B">
              <w:rPr>
                <w:rFonts w:ascii="TH SarabunPSK" w:eastAsia="Calibri" w:hAnsi="TH SarabunPSK" w:cs="TH SarabunPSK"/>
                <w:szCs w:val="24"/>
                <w:cs/>
              </w:rPr>
              <w:t>ร้อยละของนักวิจัยรุ่นใหม่ที่ได้รับการพัฒนา</w:t>
            </w:r>
          </w:p>
          <w:p w:rsidR="007B0CEC" w:rsidRPr="00767F01" w:rsidRDefault="00E5373B" w:rsidP="00E5373B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E5373B">
              <w:rPr>
                <w:rFonts w:ascii="TH SarabunPSK" w:eastAsia="Calibri" w:hAnsi="TH SarabunPSK" w:cs="TH SarabunPSK"/>
                <w:szCs w:val="24"/>
                <w:cs/>
              </w:rPr>
              <w:t>(หมายเหตุ คิดจากจำนวนผู้ที่ไม่เคยทำวิจัย และผ่านการพัฒนาจนสามารถทำงานวิจัยได้จากจำนวนอาจารย์ที่ไม่ใช่นักวิจัยทั้งหมดและสามารถพัฒนาเป็นนักวิจัยรุ่นใหม่ได้)</w:t>
            </w:r>
          </w:p>
          <w:p w:rsidR="000B5F71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  <w:r w:rsidRPr="00E5373B">
              <w:rPr>
                <w:rFonts w:ascii="TH SarabunPSK" w:eastAsia="Calibri" w:hAnsi="TH SarabunPSK" w:cs="TH SarabunPSK"/>
                <w:szCs w:val="24"/>
                <w:cs/>
              </w:rPr>
              <w:t>ร้อยละของงานวิจัยหรืองานสร้างสรรค์เพื่อสร้างองค์ความรู้ที่ตอบสนองความต้องการของชุมชน/สังคม ภูมิปัญญาท้องถิ่นหรือการแก้ปัญหาของสังคม</w:t>
            </w:r>
          </w:p>
          <w:p w:rsidR="000B5F71" w:rsidRPr="00A04535" w:rsidRDefault="000B5F71" w:rsidP="000D1388">
            <w:pPr>
              <w:tabs>
                <w:tab w:val="left" w:pos="955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E5373B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</w:t>
            </w: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6A2950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Default="00E5373B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30</w:t>
            </w:r>
          </w:p>
          <w:p w:rsidR="000B5F71" w:rsidRPr="006A2950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6A2950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6F4DD5" w:rsidRDefault="000B5F71" w:rsidP="00855DA9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C" w:rsidRDefault="00091BB8" w:rsidP="007B0CEC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2.1</w:t>
            </w:r>
            <w:r w:rsidR="007B0CEC">
              <w:rPr>
                <w:rFonts w:ascii="TH SarabunPSK" w:eastAsia="Calibri" w:hAnsi="TH SarabunPSK" w:cs="TH SarabunPSK" w:hint="cs"/>
                <w:szCs w:val="24"/>
                <w:cs/>
              </w:rPr>
              <w:t>.1 โครงการพัฒนาศักยภาพนักวิจัยรุ่นใหม่</w:t>
            </w:r>
          </w:p>
          <w:p w:rsidR="00CD4208" w:rsidRDefault="00CD4208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Pr="00091BB8" w:rsidRDefault="00E5373B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7B0CEC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B0CEC" w:rsidRDefault="00091BB8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2.2.1</w:t>
            </w:r>
            <w:r w:rsidR="007B0CEC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โครงการวิจัยหรืองานสร้างสรรค์เพื่อสร้างองค์ความรู้</w:t>
            </w:r>
          </w:p>
          <w:p w:rsidR="000B5F71" w:rsidRPr="00A13D1A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A13D1A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6F4DD5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CEC" w:rsidRDefault="007B0CEC" w:rsidP="007B0CEC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จำนวนโครงการพัฒนาศักยภาพนักวิจัย</w:t>
            </w: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BB336C">
              <w:rPr>
                <w:rFonts w:ascii="TH SarabunPSK" w:eastAsia="Calibri" w:hAnsi="TH SarabunPSK" w:cs="TH SarabunPSK"/>
                <w:szCs w:val="24"/>
                <w:cs/>
              </w:rPr>
              <w:t>จำนวนงานวิจัย / งานสร้างสรรค์เพื่อสร้างองค์ควา</w:t>
            </w:r>
            <w:r w:rsidRPr="00BB336C">
              <w:rPr>
                <w:rFonts w:ascii="TH SarabunPSK" w:eastAsia="Calibri" w:hAnsi="TH SarabunPSK" w:cs="TH SarabunPSK" w:hint="cs"/>
                <w:szCs w:val="24"/>
                <w:cs/>
              </w:rPr>
              <w:t>ม</w:t>
            </w:r>
            <w:r w:rsidR="001A0609">
              <w:rPr>
                <w:rFonts w:ascii="TH SarabunPSK" w:eastAsia="Calibri" w:hAnsi="TH SarabunPSK" w:cs="TH SarabunPSK" w:hint="cs"/>
                <w:szCs w:val="24"/>
                <w:cs/>
              </w:rPr>
              <w:t>รู้</w:t>
            </w:r>
          </w:p>
          <w:p w:rsidR="000B5F71" w:rsidRPr="00A04535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E5373B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BB4C85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6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146007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146007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2F6639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7B0CE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18000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B0CEC" w:rsidRDefault="007B0CE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CC3D36" w:rsidRDefault="007B0CEC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147</w:t>
            </w:r>
            <w:r w:rsidR="00473890">
              <w:rPr>
                <w:rFonts w:ascii="TH SarabunPSK" w:eastAsia="Calibri" w:hAnsi="TH SarabunPSK" w:cs="TH SarabunPSK"/>
                <w:szCs w:val="24"/>
              </w:rPr>
              <w:t>,</w:t>
            </w:r>
            <w:r>
              <w:rPr>
                <w:rFonts w:ascii="TH SarabunPSK" w:eastAsia="Calibri" w:hAnsi="TH SarabunPSK" w:cs="TH SarabunPSK"/>
                <w:szCs w:val="24"/>
              </w:rPr>
              <w:t>000</w:t>
            </w:r>
          </w:p>
          <w:p w:rsidR="000B5F71" w:rsidRPr="00CC3D36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CC3D36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2F6639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รองคณบดีฝ่ายวิชาการและวิจัย</w:t>
            </w: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0D1388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0D1388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0D1388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D4208" w:rsidRDefault="00CD4208" w:rsidP="000D1388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E5373B" w:rsidRDefault="00E5373B" w:rsidP="000D1388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7D630A">
            <w:pPr>
              <w:rPr>
                <w:rFonts w:ascii="TH SarabunPSK" w:eastAsia="Calibri" w:hAnsi="TH SarabunPSK" w:cs="TH SarabunPSK"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รองคณบดีฝ่ายวิชาการและวิจัย</w:t>
            </w:r>
          </w:p>
          <w:p w:rsidR="000B5F71" w:rsidRDefault="000B5F71" w:rsidP="00B73FB0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6F4DD5" w:rsidRDefault="000B5F71" w:rsidP="00B73FB0">
            <w:pPr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E5373B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B73FB0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B73FB0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</w:tc>
      </w:tr>
    </w:tbl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96272D" w:rsidRDefault="0096272D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96272D" w:rsidRDefault="0096272D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96272D" w:rsidRDefault="0096272D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B73FB0" w:rsidRDefault="00B73FB0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0B5F71" w:rsidRPr="00855DA9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 w:val="28"/>
          <w:cs/>
        </w:rPr>
      </w:pPr>
      <w:r w:rsidRPr="008E3E6A">
        <w:rPr>
          <w:rFonts w:ascii="TH SarabunPSK" w:hAnsi="TH SarabunPSK" w:cs="TH SarabunPSK" w:hint="cs"/>
          <w:b/>
          <w:bCs/>
          <w:szCs w:val="24"/>
          <w:cs/>
        </w:rPr>
        <w:t xml:space="preserve">แผนงาน </w:t>
      </w:r>
      <w:r w:rsidRPr="008E3E6A">
        <w:rPr>
          <w:rFonts w:ascii="TH SarabunPSK" w:hAnsi="TH SarabunPSK" w:cs="TH SarabunPSK"/>
          <w:b/>
          <w:bCs/>
          <w:szCs w:val="24"/>
        </w:rPr>
        <w:t xml:space="preserve">:  </w:t>
      </w:r>
      <w:r w:rsidRPr="008E3E6A">
        <w:rPr>
          <w:rFonts w:ascii="TH SarabunPSK" w:hAnsi="TH SarabunPSK" w:cs="TH SarabunPSK" w:hint="cs"/>
          <w:b/>
          <w:bCs/>
          <w:szCs w:val="24"/>
          <w:cs/>
        </w:rPr>
        <w:t>ขยายโอกาสและการพัฒนาการศึกษา</w:t>
      </w:r>
    </w:p>
    <w:p w:rsidR="000B5F71" w:rsidRPr="008E3E6A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  <w:cs/>
        </w:rPr>
      </w:pPr>
      <w:r w:rsidRPr="008E3E6A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ยุทธศาสตร์กระทรวง </w:t>
      </w:r>
      <w:r w:rsidRPr="008E3E6A">
        <w:rPr>
          <w:rFonts w:ascii="TH SarabunPSK" w:hAnsi="TH SarabunPSK" w:cs="TH SarabunPSK"/>
          <w:b/>
          <w:bCs/>
          <w:szCs w:val="24"/>
        </w:rPr>
        <w:t xml:space="preserve">: </w:t>
      </w:r>
      <w:r>
        <w:rPr>
          <w:rFonts w:ascii="TH SarabunPSK" w:hAnsi="TH SarabunPSK" w:cs="TH SarabunPSK" w:hint="cs"/>
          <w:b/>
          <w:bCs/>
          <w:szCs w:val="24"/>
          <w:cs/>
        </w:rPr>
        <w:t>การพัฒนาคุณภาพการศึกษาและขยายโอกาสทางการศึกษาอย่างต่อเนื่อง</w:t>
      </w:r>
    </w:p>
    <w:p w:rsidR="000B5F71" w:rsidRPr="008E3E6A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  <w:cs/>
        </w:rPr>
      </w:pPr>
      <w:r w:rsidRPr="008E3E6A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ยุทธศาสตร์มหาวิทยาลัยเทคโนโลยีราชมงคลตะวันออก </w:t>
      </w:r>
      <w:r w:rsidRPr="008E3E6A">
        <w:rPr>
          <w:rFonts w:ascii="TH SarabunPSK" w:hAnsi="TH SarabunPSK" w:cs="TH SarabunPSK"/>
          <w:b/>
          <w:bCs/>
          <w:szCs w:val="24"/>
        </w:rPr>
        <w:t xml:space="preserve">: </w:t>
      </w:r>
      <w:r>
        <w:rPr>
          <w:rFonts w:ascii="TH SarabunPSK" w:hAnsi="TH SarabunPSK" w:cs="TH SarabunPSK" w:hint="cs"/>
          <w:b/>
          <w:bCs/>
          <w:szCs w:val="24"/>
          <w:cs/>
        </w:rPr>
        <w:t>การเสริมสร้างความแข็งแกร่งให้ชุมชนและสังคม</w:t>
      </w:r>
    </w:p>
    <w:p w:rsidR="000B5F71" w:rsidRPr="008E3E6A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  <w:r w:rsidRPr="008E3E6A">
        <w:rPr>
          <w:rFonts w:ascii="TH SarabunPSK" w:hAnsi="TH SarabunPSK" w:cs="TH SarabunPSK" w:hint="cs"/>
          <w:b/>
          <w:bCs/>
          <w:szCs w:val="24"/>
          <w:cs/>
        </w:rPr>
        <w:t>ยุทธศาสตร์คณะ</w:t>
      </w:r>
      <w:proofErr w:type="spellStart"/>
      <w:r w:rsidRPr="008E3E6A">
        <w:rPr>
          <w:rFonts w:ascii="TH SarabunPSK" w:hAnsi="TH SarabunPSK" w:cs="TH SarabunPSK" w:hint="cs"/>
          <w:b/>
          <w:bCs/>
          <w:szCs w:val="24"/>
          <w:cs/>
        </w:rPr>
        <w:t>ศิลป</w:t>
      </w:r>
      <w:proofErr w:type="spellEnd"/>
      <w:r w:rsidRPr="008E3E6A">
        <w:rPr>
          <w:rFonts w:ascii="TH SarabunPSK" w:hAnsi="TH SarabunPSK" w:cs="TH SarabunPSK" w:hint="cs"/>
          <w:b/>
          <w:bCs/>
          <w:szCs w:val="24"/>
          <w:cs/>
        </w:rPr>
        <w:t xml:space="preserve">ศาสตร์ </w:t>
      </w:r>
      <w:r w:rsidRPr="008E3E6A">
        <w:rPr>
          <w:rFonts w:ascii="TH SarabunPSK" w:hAnsi="TH SarabunPSK" w:cs="TH SarabunPSK"/>
          <w:b/>
          <w:bCs/>
          <w:szCs w:val="24"/>
        </w:rPr>
        <w:t>:</w:t>
      </w:r>
      <w:r w:rsidRPr="008E3E6A">
        <w:rPr>
          <w:rFonts w:ascii="TH SarabunPSK" w:hAnsi="TH SarabunPSK" w:cs="TH SarabunPSK" w:hint="cs"/>
          <w:b/>
          <w:bCs/>
          <w:szCs w:val="24"/>
          <w:cs/>
        </w:rPr>
        <w:t xml:space="preserve"> 3.การเสริมสร้างความแข็งแกร่งให้ชุมชนและสังคม</w:t>
      </w:r>
    </w:p>
    <w:tbl>
      <w:tblPr>
        <w:tblpPr w:leftFromText="180" w:rightFromText="180" w:vertAnchor="text" w:horzAnchor="margin" w:tblpY="142"/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2"/>
        <w:gridCol w:w="1956"/>
        <w:gridCol w:w="977"/>
        <w:gridCol w:w="1931"/>
        <w:gridCol w:w="1956"/>
        <w:gridCol w:w="862"/>
        <w:gridCol w:w="1049"/>
        <w:gridCol w:w="1079"/>
        <w:gridCol w:w="1276"/>
        <w:gridCol w:w="1277"/>
      </w:tblGrid>
      <w:tr w:rsidR="000B5F71" w:rsidRPr="009E70B7" w:rsidTr="006459FC">
        <w:trPr>
          <w:trHeight w:val="233"/>
        </w:trPr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แผนงาน/โครงการ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 (255</w:t>
            </w:r>
            <w:r w:rsidR="007D630A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6</w:t>
            </w: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ผู้เกี่ยวข้อง</w:t>
            </w:r>
          </w:p>
        </w:tc>
      </w:tr>
      <w:tr w:rsidR="000B5F71" w:rsidRPr="009E70B7" w:rsidTr="006459FC">
        <w:trPr>
          <w:trHeight w:val="621"/>
        </w:trPr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งบประมาณแผ่นดิน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BB336C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งบประมาณรายได้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BB336C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</w:tr>
      <w:tr w:rsidR="000B5F71" w:rsidRPr="00B9317F" w:rsidTr="006459FC">
        <w:trPr>
          <w:trHeight w:val="57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Pr="00BB336C" w:rsidRDefault="00C17923" w:rsidP="00C17923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3.1</w:t>
            </w:r>
            <w:r w:rsidRPr="00C436A8">
              <w:rPr>
                <w:rFonts w:ascii="TH SarabunPSK" w:eastAsia="Calibri" w:hAnsi="TH SarabunPSK" w:cs="TH SarabunPSK"/>
                <w:szCs w:val="24"/>
                <w:cs/>
              </w:rPr>
              <w:t>พัฒนาระบบการบริการวิชาการ/วิชาชีพบนพื้นฐานความต้องการของชุมชนและสังคม ตลอดจนทิศทางการพัฒนาของประเทศ</w:t>
            </w: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C17923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3.2</w:t>
            </w:r>
            <w:r w:rsidR="000B5F71" w:rsidRPr="00BB336C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0B5F71" w:rsidRPr="00C436A8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>ส่งเสริมและสนับสนุนการบริการวิชาการ/ว</w:t>
            </w:r>
            <w:r w:rsidR="006B49AA">
              <w:rPr>
                <w:rFonts w:ascii="TH SarabunPSK" w:eastAsia="Calibri" w:hAnsi="TH SarabunPSK" w:cs="TH SarabunPSK" w:hint="cs"/>
                <w:szCs w:val="24"/>
                <w:cs/>
              </w:rPr>
              <w:t>ิ</w:t>
            </w:r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>ชาชีพโดยมีส่วนร่วมของชุมชน/สังคมเพื่อเสริมสร้างความเข้มแข็ง</w:t>
            </w:r>
            <w:r w:rsidR="00B31B9D">
              <w:rPr>
                <w:rFonts w:ascii="TH SarabunPSK" w:eastAsia="Calibri" w:hAnsi="TH SarabunPSK" w:cs="TH SarabunPSK" w:hint="cs"/>
                <w:szCs w:val="24"/>
                <w:cs/>
              </w:rPr>
              <w:t>ตลอดจนเพื่อการพัฒนาของประเทศ</w:t>
            </w: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32110" w:rsidRDefault="00C32110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8F31E3" w:rsidRDefault="00C17923" w:rsidP="008F31E3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3.3</w:t>
            </w:r>
            <w:r w:rsidR="000B5F71" w:rsidRPr="00BB336C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  <w:r w:rsidR="000B5F71" w:rsidRPr="00C436A8">
              <w:rPr>
                <w:rFonts w:ascii="TH SarabunPSK" w:eastAsia="Calibri" w:hAnsi="TH SarabunPSK" w:cs="TH SarabunPSK"/>
                <w:szCs w:val="24"/>
                <w:cs/>
              </w:rPr>
              <w:t xml:space="preserve"> ส่งเสริมและสนับสนุนการ</w:t>
            </w:r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>บูร</w:t>
            </w:r>
            <w:proofErr w:type="spellStart"/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>ณา</w:t>
            </w:r>
            <w:proofErr w:type="spellEnd"/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>การการบริการวิชาการ/วิชาชีพ</w:t>
            </w:r>
            <w:proofErr w:type="spellStart"/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>พันธ</w:t>
            </w:r>
            <w:proofErr w:type="spellEnd"/>
            <w:r w:rsidR="00210FE1">
              <w:rPr>
                <w:rFonts w:ascii="TH SarabunPSK" w:eastAsia="Calibri" w:hAnsi="TH SarabunPSK" w:cs="TH SarabunPSK" w:hint="cs"/>
                <w:szCs w:val="24"/>
                <w:cs/>
              </w:rPr>
              <w:t xml:space="preserve">กิจด้านต่างๆ </w:t>
            </w:r>
            <w:r w:rsidR="00210FE1">
              <w:rPr>
                <w:rFonts w:ascii="TH SarabunPSK" w:eastAsia="Calibri" w:hAnsi="TH SarabunPSK" w:cs="TH SarabunPSK" w:hint="cs"/>
                <w:szCs w:val="24"/>
              </w:rPr>
              <w:t xml:space="preserve"> </w:t>
            </w:r>
          </w:p>
          <w:p w:rsidR="008F31E3" w:rsidRDefault="008F31E3" w:rsidP="008F31E3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210FE1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D227DE" w:rsidP="000D1388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จำนวนกิจกรรมบริการวิชาการที่มาจากความต้องการของชุมชนสถานประกอบการท้องถิ่น</w:t>
            </w:r>
          </w:p>
          <w:p w:rsidR="00D227DE" w:rsidRDefault="00D227DE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D227DE" w:rsidRDefault="00D227DE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D227DE" w:rsidRDefault="00D227DE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6B49AA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6B49AA">
              <w:rPr>
                <w:rFonts w:ascii="TH SarabunPSK" w:eastAsia="Calibri" w:hAnsi="TH SarabunPSK" w:cs="TH SarabunPSK"/>
                <w:szCs w:val="24"/>
                <w:cs/>
              </w:rPr>
              <w:t>ร้อยละของกิจกรรมบริการวิชาการ/วิชาชีพที่ชุมชม สังคมมีส่วนร่วมในการจัดทำหลักสูตรการบริการวิชาการ/วิชาชีพ รวมทั้งมีผลลัพธ์ที่ก่อให้เกิดความเข้มแข็งของชุมชน สังคมอย่างต่อเนื่องหรือยั่งยืน</w:t>
            </w: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C436A8" w:rsidRDefault="00087956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087956">
              <w:rPr>
                <w:rFonts w:ascii="TH SarabunPSK" w:eastAsia="Calibri" w:hAnsi="TH SarabunPSK" w:cs="TH SarabunPSK"/>
                <w:szCs w:val="24"/>
                <w:cs/>
              </w:rPr>
              <w:t>จำนวนกิจกรรมการที่มีการบูร</w:t>
            </w:r>
            <w:proofErr w:type="spellStart"/>
            <w:r w:rsidRPr="00087956">
              <w:rPr>
                <w:rFonts w:ascii="TH SarabunPSK" w:eastAsia="Calibri" w:hAnsi="TH SarabunPSK" w:cs="TH SarabunPSK"/>
                <w:szCs w:val="24"/>
                <w:cs/>
              </w:rPr>
              <w:t>ณา</w:t>
            </w:r>
            <w:proofErr w:type="spellEnd"/>
            <w:r w:rsidRPr="00087956">
              <w:rPr>
                <w:rFonts w:ascii="TH SarabunPSK" w:eastAsia="Calibri" w:hAnsi="TH SarabunPSK" w:cs="TH SarabunPSK"/>
                <w:szCs w:val="24"/>
                <w:cs/>
              </w:rPr>
              <w:t>การการบริการวิชาการ/วิชาชีพกับ</w:t>
            </w:r>
            <w:proofErr w:type="spellStart"/>
            <w:r w:rsidRPr="00087956">
              <w:rPr>
                <w:rFonts w:ascii="TH SarabunPSK" w:eastAsia="Calibri" w:hAnsi="TH SarabunPSK" w:cs="TH SarabunPSK"/>
                <w:szCs w:val="24"/>
                <w:cs/>
              </w:rPr>
              <w:t>พันธ</w:t>
            </w:r>
            <w:proofErr w:type="spellEnd"/>
            <w:r w:rsidRPr="00087956">
              <w:rPr>
                <w:rFonts w:ascii="TH SarabunPSK" w:eastAsia="Calibri" w:hAnsi="TH SarabunPSK" w:cs="TH SarabunPSK"/>
                <w:szCs w:val="24"/>
                <w:cs/>
              </w:rPr>
              <w:t>กิจด้านต่าง ๆ อย่างน้อย 1 ด้าน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D227DE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4</w:t>
            </w: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570F23" w:rsidP="0014600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55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Default="00C67AE9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55</w:t>
            </w:r>
          </w:p>
          <w:p w:rsidR="000B5F71" w:rsidRPr="00C436A8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C436A8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2E3630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3.1</w:t>
            </w:r>
            <w:r w:rsidR="00D227DE">
              <w:rPr>
                <w:rFonts w:ascii="TH SarabunPSK" w:eastAsia="Calibri" w:hAnsi="TH SarabunPSK" w:cs="TH SarabunPSK" w:hint="cs"/>
                <w:szCs w:val="24"/>
                <w:cs/>
              </w:rPr>
              <w:t>.1</w:t>
            </w:r>
            <w:r w:rsidR="00EB7344">
              <w:rPr>
                <w:rFonts w:ascii="TH SarabunPSK" w:eastAsia="Calibri" w:hAnsi="TH SarabunPSK" w:cs="TH SarabunPSK" w:hint="cs"/>
                <w:szCs w:val="24"/>
                <w:cs/>
              </w:rPr>
              <w:t xml:space="preserve"> </w:t>
            </w:r>
            <w:r w:rsidR="00D227DE">
              <w:rPr>
                <w:rFonts w:ascii="TH SarabunPSK" w:eastAsia="Calibri" w:hAnsi="TH SarabunPSK" w:cs="TH SarabunPSK" w:hint="cs"/>
                <w:szCs w:val="24"/>
                <w:cs/>
              </w:rPr>
              <w:t>แผนงานพัฒนาระบบ</w:t>
            </w:r>
            <w:r w:rsidR="001B1F3E">
              <w:rPr>
                <w:rFonts w:ascii="TH SarabunPSK" w:eastAsia="Calibri" w:hAnsi="TH SarabunPSK" w:cs="TH SarabunPSK" w:hint="cs"/>
                <w:szCs w:val="24"/>
                <w:cs/>
              </w:rPr>
              <w:t>และกลไกการบริการวิชาการ/วิชาชีพ</w:t>
            </w:r>
          </w:p>
          <w:p w:rsidR="00C17923" w:rsidRDefault="00C17923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A13D1A" w:rsidRDefault="00472BF2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  <w:cs/>
              </w:rPr>
              <w:t>3.</w:t>
            </w:r>
            <w:r w:rsidR="002E3630">
              <w:rPr>
                <w:rFonts w:ascii="TH SarabunPSK" w:eastAsia="Calibri" w:hAnsi="TH SarabunPSK" w:cs="TH SarabunPSK" w:hint="cs"/>
                <w:szCs w:val="24"/>
                <w:cs/>
              </w:rPr>
              <w:t>2</w:t>
            </w:r>
            <w:r w:rsidR="000B5F71" w:rsidRPr="00A13D1A">
              <w:rPr>
                <w:rFonts w:ascii="TH SarabunPSK" w:eastAsia="Calibri" w:hAnsi="TH SarabunPSK" w:cs="TH SarabunPSK"/>
                <w:szCs w:val="24"/>
                <w:cs/>
              </w:rPr>
              <w:t>.1 โครงการบริการวิชาการ/วิชาชีพแก่สังคม</w:t>
            </w:r>
          </w:p>
          <w:p w:rsidR="000B5F71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02846" w:rsidRPr="00A13D1A" w:rsidRDefault="00002846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A13D1A" w:rsidRDefault="00472BF2" w:rsidP="000D1388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  <w:cs/>
              </w:rPr>
              <w:t>3.</w:t>
            </w:r>
            <w:r w:rsidR="002E3630">
              <w:rPr>
                <w:rFonts w:ascii="TH SarabunPSK" w:eastAsia="Calibri" w:hAnsi="TH SarabunPSK" w:cs="TH SarabunPSK" w:hint="cs"/>
                <w:szCs w:val="24"/>
                <w:cs/>
              </w:rPr>
              <w:t>2</w:t>
            </w:r>
            <w:r w:rsidR="000B5F71" w:rsidRPr="00A13D1A">
              <w:rPr>
                <w:rFonts w:ascii="TH SarabunPSK" w:eastAsia="Calibri" w:hAnsi="TH SarabunPSK" w:cs="TH SarabunPSK"/>
                <w:szCs w:val="24"/>
                <w:cs/>
              </w:rPr>
              <w:t>.2 โครงการบริการวิชาการ/วิชาชีพที่ชุมชน/สังคมมีส่วนร่วมในการดำเนินงาน</w:t>
            </w:r>
          </w:p>
          <w:p w:rsidR="000B5F71" w:rsidRPr="00A13D1A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A13D1A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4657DB" w:rsidP="000D1388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3.3</w:t>
            </w:r>
            <w:r w:rsidR="002644C2">
              <w:rPr>
                <w:rFonts w:ascii="TH SarabunPSK" w:eastAsia="Calibri" w:hAnsi="TH SarabunPSK" w:cs="TH SarabunPSK" w:hint="cs"/>
                <w:szCs w:val="24"/>
                <w:cs/>
              </w:rPr>
              <w:t>.1 โครงการ</w:t>
            </w:r>
            <w:r w:rsidR="000B5F71" w:rsidRPr="00A13D1A">
              <w:rPr>
                <w:rFonts w:ascii="TH SarabunPSK" w:eastAsia="Calibri" w:hAnsi="TH SarabunPSK" w:cs="TH SarabunPSK" w:hint="cs"/>
                <w:szCs w:val="24"/>
                <w:cs/>
              </w:rPr>
              <w:t>บริการ</w:t>
            </w:r>
            <w:r w:rsidR="002644C2">
              <w:rPr>
                <w:rFonts w:ascii="TH SarabunPSK" w:eastAsia="Calibri" w:hAnsi="TH SarabunPSK" w:cs="TH SarabunPSK" w:hint="cs"/>
                <w:szCs w:val="24"/>
                <w:cs/>
              </w:rPr>
              <w:t>วิชาการที่มีการบูร</w:t>
            </w:r>
            <w:proofErr w:type="spellStart"/>
            <w:r w:rsidR="002644C2">
              <w:rPr>
                <w:rFonts w:ascii="TH SarabunPSK" w:eastAsia="Calibri" w:hAnsi="TH SarabunPSK" w:cs="TH SarabunPSK" w:hint="cs"/>
                <w:szCs w:val="24"/>
                <w:cs/>
              </w:rPr>
              <w:t>ณา</w:t>
            </w:r>
            <w:proofErr w:type="spellEnd"/>
            <w:r w:rsidR="002644C2">
              <w:rPr>
                <w:rFonts w:ascii="TH SarabunPSK" w:eastAsia="Calibri" w:hAnsi="TH SarabunPSK" w:cs="TH SarabunPSK" w:hint="cs"/>
                <w:szCs w:val="24"/>
                <w:cs/>
              </w:rPr>
              <w:t>การกับ</w:t>
            </w:r>
            <w:r w:rsidR="00CC0D30">
              <w:rPr>
                <w:rFonts w:ascii="TH SarabunPSK" w:eastAsia="Calibri" w:hAnsi="TH SarabunPSK" w:cs="TH SarabunPSK" w:hint="cs"/>
                <w:szCs w:val="24"/>
                <w:cs/>
              </w:rPr>
              <w:t>วิชาการ/วิชาชีพกับการจัดการเรียนการสอน</w:t>
            </w:r>
            <w:r w:rsidR="002644C2" w:rsidRPr="00BB336C">
              <w:rPr>
                <w:rFonts w:ascii="TH SarabunPSK" w:eastAsia="Calibri" w:hAnsi="TH SarabunPSK" w:cs="TH SarabunPSK"/>
                <w:szCs w:val="24"/>
              </w:rPr>
              <w:t xml:space="preserve"> </w:t>
            </w:r>
          </w:p>
          <w:p w:rsidR="000B5F71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0B5F71" w:rsidRPr="00C436A8" w:rsidRDefault="000B5F71" w:rsidP="00195390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1B1F3E" w:rsidP="000D1388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จำนวนกิจกรรมบริการวิชาการที่มาจากความต้องการของชุมชนสถานประกอบการท้องถิ่น</w:t>
            </w: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472BF2" w:rsidP="000D1388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ร้อยละของกิจกรรมบริการวิชาการ/วิชาชีพแก่สังคม</w:t>
            </w:r>
          </w:p>
          <w:p w:rsidR="00472BF2" w:rsidRDefault="00472BF2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472BF2" w:rsidRDefault="00472BF2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472BF2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ร้อยละของกิจกรรมบริการวิชาการ/วิชาชีพที่ชุมชนสังคมมีส่วนร่วมในการดำเนินงาน</w:t>
            </w:r>
          </w:p>
          <w:p w:rsidR="000B5F71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</w:t>
            </w:r>
            <w:r w:rsidR="00CC0D30">
              <w:rPr>
                <w:rFonts w:ascii="TH SarabunPSK" w:eastAsia="Calibri" w:hAnsi="TH SarabunPSK" w:cs="TH SarabunPSK" w:hint="cs"/>
                <w:szCs w:val="24"/>
                <w:cs/>
              </w:rPr>
              <w:t>กิจกรรม/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โครง</w:t>
            </w:r>
            <w:r w:rsidR="002644C2">
              <w:rPr>
                <w:rFonts w:ascii="TH SarabunPSK" w:eastAsia="Calibri" w:hAnsi="TH SarabunPSK" w:cs="TH SarabunPSK" w:hint="cs"/>
                <w:szCs w:val="24"/>
                <w:cs/>
              </w:rPr>
              <w:t>การการ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บริการวิชาการแก่สังคมที่มีการนำผลที่ได้จา</w:t>
            </w:r>
            <w:r w:rsidR="007D630A">
              <w:rPr>
                <w:rFonts w:ascii="TH SarabunPSK" w:eastAsia="Calibri" w:hAnsi="TH SarabunPSK" w:cs="TH SarabunPSK" w:hint="cs"/>
                <w:szCs w:val="24"/>
                <w:cs/>
              </w:rPr>
              <w:t>กการบริการวิชาการมาใช้ในการจัดการเรียนการสอน</w:t>
            </w:r>
          </w:p>
          <w:p w:rsidR="000B5F71" w:rsidRPr="00BB336C" w:rsidRDefault="000B5F71" w:rsidP="000D1388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D227DE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4</w:t>
            </w: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BD5F82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55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C67AE9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55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85765A" w:rsidRDefault="00C67AE9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55</w:t>
            </w:r>
          </w:p>
          <w:p w:rsidR="000B5F71" w:rsidRPr="00BB336C" w:rsidRDefault="000B5F71" w:rsidP="0014600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1B1F3E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96245A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201,900</w:t>
            </w: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8F31E3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574,400</w:t>
            </w: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85765A" w:rsidRDefault="0085765A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85765A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109,800</w:t>
            </w:r>
          </w:p>
          <w:p w:rsidR="000B5F71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1B1F3E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96245A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40,800</w:t>
            </w: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146007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-</w:t>
            </w:r>
          </w:p>
          <w:p w:rsidR="000B5F71" w:rsidRPr="00BB336C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923" w:rsidRDefault="001B1F3E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-</w:t>
            </w: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C17923" w:rsidRDefault="00C1792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1B1F3E" w:rsidRDefault="001B1F3E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รองคณบดีฝ่ายวิชาการและวิจัย</w:t>
            </w: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8F31E3" w:rsidRDefault="008F31E3" w:rsidP="00EB7344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รองคณบดีฝ่ายวิชาการและวิจัย</w:t>
            </w: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EB7344" w:rsidRDefault="00EB7344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EB7344" w:rsidRDefault="00EB7344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 w:rsidRPr="00BB336C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รองคณบดีฝ่ายวิชาการและวิจัย</w:t>
            </w:r>
          </w:p>
          <w:p w:rsidR="000B5F71" w:rsidRPr="00BB336C" w:rsidRDefault="000B5F71" w:rsidP="00EB7344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0B5F71" w:rsidRPr="00BB336C" w:rsidRDefault="000B5F71" w:rsidP="00195390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</w:tbl>
    <w:p w:rsidR="009615A6" w:rsidRDefault="009615A6" w:rsidP="000B5F71">
      <w:pPr>
        <w:tabs>
          <w:tab w:val="left" w:pos="3287"/>
        </w:tabs>
        <w:rPr>
          <w:rFonts w:ascii="TH SarabunPSK" w:hAnsi="TH SarabunPSK" w:cs="TH SarabunPSK"/>
          <w:b/>
          <w:bCs/>
          <w:sz w:val="28"/>
        </w:rPr>
      </w:pPr>
    </w:p>
    <w:p w:rsidR="00195390" w:rsidRDefault="00855DA9" w:rsidP="000B5F71">
      <w:pPr>
        <w:tabs>
          <w:tab w:val="left" w:pos="3287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 xml:space="preserve">   </w:t>
      </w:r>
    </w:p>
    <w:p w:rsidR="00195390" w:rsidRDefault="00195390" w:rsidP="000B5F71">
      <w:pPr>
        <w:tabs>
          <w:tab w:val="left" w:pos="3287"/>
        </w:tabs>
        <w:rPr>
          <w:rFonts w:ascii="TH SarabunPSK" w:hAnsi="TH SarabunPSK" w:cs="TH SarabunPSK"/>
          <w:b/>
          <w:bCs/>
          <w:sz w:val="28"/>
        </w:rPr>
      </w:pPr>
    </w:p>
    <w:p w:rsidR="000B5F71" w:rsidRPr="00855DA9" w:rsidRDefault="00195390" w:rsidP="00195390">
      <w:pPr>
        <w:tabs>
          <w:tab w:val="left" w:pos="3287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Cs w:val="24"/>
        </w:rPr>
        <w:t xml:space="preserve">    </w:t>
      </w:r>
      <w:r w:rsidR="000B5F71" w:rsidRPr="008E3E6A">
        <w:rPr>
          <w:rFonts w:ascii="TH SarabunPSK" w:hAnsi="TH SarabunPSK" w:cs="TH SarabunPSK" w:hint="cs"/>
          <w:b/>
          <w:bCs/>
          <w:szCs w:val="24"/>
          <w:cs/>
        </w:rPr>
        <w:t xml:space="preserve">แผนงาน </w:t>
      </w:r>
      <w:r w:rsidR="000B5F71" w:rsidRPr="008E3E6A">
        <w:rPr>
          <w:rFonts w:ascii="TH SarabunPSK" w:hAnsi="TH SarabunPSK" w:cs="TH SarabunPSK"/>
          <w:b/>
          <w:bCs/>
          <w:szCs w:val="24"/>
        </w:rPr>
        <w:t xml:space="preserve">:  </w:t>
      </w:r>
      <w:r w:rsidR="000B5F71">
        <w:rPr>
          <w:rFonts w:ascii="TH SarabunPSK" w:hAnsi="TH SarabunPSK" w:cs="TH SarabunPSK" w:hint="cs"/>
          <w:b/>
          <w:bCs/>
          <w:szCs w:val="24"/>
          <w:cs/>
        </w:rPr>
        <w:t>อนุรักษ์ส่งเสริมและพัฒนาศาสนาศิลปะและวัฒนธรรม</w:t>
      </w:r>
    </w:p>
    <w:p w:rsidR="000B5F71" w:rsidRPr="001B1501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ยุทธศาสตร์กระทรวง </w:t>
      </w:r>
      <w:r w:rsidRPr="001B1501">
        <w:rPr>
          <w:rFonts w:ascii="TH SarabunPSK" w:hAnsi="TH SarabunPSK" w:cs="TH SarabunPSK"/>
          <w:b/>
          <w:bCs/>
          <w:szCs w:val="24"/>
        </w:rPr>
        <w:t xml:space="preserve">: </w:t>
      </w:r>
      <w:r>
        <w:rPr>
          <w:rFonts w:ascii="TH SarabunPSK" w:hAnsi="TH SarabunPSK" w:cs="TH SarabunPSK" w:hint="cs"/>
          <w:b/>
          <w:bCs/>
          <w:szCs w:val="24"/>
          <w:cs/>
        </w:rPr>
        <w:t>การส่งเสริมและพัฒนาศาสนาศิลปะและวัฒนธรรม</w:t>
      </w:r>
    </w:p>
    <w:p w:rsidR="000B5F71" w:rsidRPr="001B1501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ยุทธศาสตร์มหาวิทยาลัยเทคโนโลยีราชมงคลตะวันออก </w:t>
      </w:r>
      <w:r w:rsidRPr="001B1501">
        <w:rPr>
          <w:rFonts w:ascii="TH SarabunPSK" w:hAnsi="TH SarabunPSK" w:cs="TH SarabunPSK"/>
          <w:b/>
          <w:bCs/>
          <w:szCs w:val="24"/>
        </w:rPr>
        <w:t xml:space="preserve">:  </w:t>
      </w:r>
      <w:r>
        <w:rPr>
          <w:rFonts w:ascii="TH SarabunPSK" w:hAnsi="TH SarabunPSK" w:cs="TH SarabunPSK" w:hint="cs"/>
          <w:b/>
          <w:bCs/>
          <w:szCs w:val="24"/>
          <w:cs/>
        </w:rPr>
        <w:t>การส่งเสริม สนับสนุน อนุรักษ์ ศิลปวัฒนธรรมและสิ่งแวดล้อม</w:t>
      </w:r>
    </w:p>
    <w:p w:rsidR="000B5F71" w:rsidRPr="001B1501" w:rsidRDefault="000B5F71" w:rsidP="000B5F7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>ยุทธศาสตร์คณะ</w:t>
      </w:r>
      <w:proofErr w:type="spellStart"/>
      <w:r w:rsidRPr="001B1501">
        <w:rPr>
          <w:rFonts w:ascii="TH SarabunPSK" w:hAnsi="TH SarabunPSK" w:cs="TH SarabunPSK" w:hint="cs"/>
          <w:b/>
          <w:bCs/>
          <w:szCs w:val="24"/>
          <w:cs/>
        </w:rPr>
        <w:t>ศิลป</w:t>
      </w:r>
      <w:proofErr w:type="spellEnd"/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ศาสตร์ </w:t>
      </w:r>
      <w:r w:rsidRPr="001B1501">
        <w:rPr>
          <w:rFonts w:ascii="TH SarabunPSK" w:hAnsi="TH SarabunPSK" w:cs="TH SarabunPSK"/>
          <w:b/>
          <w:bCs/>
          <w:szCs w:val="24"/>
        </w:rPr>
        <w:t>: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 4.</w:t>
      </w:r>
      <w:r>
        <w:rPr>
          <w:rFonts w:ascii="TH SarabunPSK" w:hAnsi="TH SarabunPSK" w:cs="TH SarabunPSK" w:hint="cs"/>
          <w:b/>
          <w:bCs/>
          <w:szCs w:val="24"/>
          <w:cs/>
        </w:rPr>
        <w:t xml:space="preserve"> การ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>ส่งเสริม สนับสนุน อนุรักษ์ ศิลปวัฒนธรรม และสิ่งแวดล้อม</w:t>
      </w:r>
    </w:p>
    <w:tbl>
      <w:tblPr>
        <w:tblpPr w:leftFromText="180" w:rightFromText="180" w:vertAnchor="text" w:horzAnchor="margin" w:tblpXSpec="right" w:tblpY="128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677"/>
        <w:gridCol w:w="875"/>
        <w:gridCol w:w="2244"/>
        <w:gridCol w:w="1750"/>
        <w:gridCol w:w="851"/>
        <w:gridCol w:w="992"/>
        <w:gridCol w:w="992"/>
        <w:gridCol w:w="1251"/>
        <w:gridCol w:w="1418"/>
      </w:tblGrid>
      <w:tr w:rsidR="000B5F71" w:rsidRPr="009E70B7" w:rsidTr="000D1388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แผนงาน/โครงการ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 (255</w:t>
            </w:r>
            <w:r w:rsidR="007D630A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6</w:t>
            </w: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ผู้เกี่ยวข้อง</w:t>
            </w:r>
          </w:p>
        </w:tc>
      </w:tr>
      <w:tr w:rsidR="000B5F71" w:rsidRPr="009E70B7" w:rsidTr="000D1388">
        <w:trPr>
          <w:trHeight w:val="7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A17B4F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F71" w:rsidRPr="00A17B4F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F71" w:rsidRPr="00A17B4F" w:rsidRDefault="000B5F71" w:rsidP="000D1388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งบประมาณแผ่นดิน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งบประมาณรายได้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F71" w:rsidRPr="00A17B4F" w:rsidRDefault="000B5F71" w:rsidP="000D1388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</w:tr>
      <w:tr w:rsidR="007E1535" w:rsidRPr="00B9317F" w:rsidTr="000D1388">
        <w:trPr>
          <w:trHeight w:val="28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4</w:t>
            </w:r>
            <w:r w:rsidR="00C51C08">
              <w:rPr>
                <w:rFonts w:ascii="TH SarabunPSK" w:eastAsia="Calibri" w:hAnsi="TH SarabunPSK" w:cs="TH SarabunPSK" w:hint="cs"/>
                <w:szCs w:val="24"/>
                <w:cs/>
              </w:rPr>
              <w:t>.1</w:t>
            </w:r>
            <w:r w:rsidRPr="00DE2BAF">
              <w:rPr>
                <w:rFonts w:ascii="TH SarabunPSK" w:eastAsia="Calibri" w:hAnsi="TH SarabunPSK" w:cs="TH SarabunPSK"/>
                <w:szCs w:val="24"/>
                <w:cs/>
              </w:rPr>
              <w:t xml:space="preserve"> พ</w:t>
            </w:r>
            <w:r w:rsidR="009D0A4B">
              <w:rPr>
                <w:rFonts w:ascii="TH SarabunPSK" w:eastAsia="Calibri" w:hAnsi="TH SarabunPSK" w:cs="TH SarabunPSK"/>
                <w:szCs w:val="24"/>
                <w:cs/>
              </w:rPr>
              <w:t>ัฒนาระบบและกลไกการทำนุบำรุง</w:t>
            </w:r>
            <w:proofErr w:type="spellStart"/>
            <w:r w:rsidR="009D0A4B">
              <w:rPr>
                <w:rFonts w:ascii="TH SarabunPSK" w:eastAsia="Calibri" w:hAnsi="TH SarabunPSK" w:cs="TH SarabunPSK"/>
                <w:szCs w:val="24"/>
                <w:cs/>
              </w:rPr>
              <w:t>ศิลป</w:t>
            </w:r>
            <w:proofErr w:type="spellEnd"/>
            <w:r w:rsidRPr="00DE2BAF">
              <w:rPr>
                <w:rFonts w:ascii="TH SarabunPSK" w:eastAsia="Calibri" w:hAnsi="TH SarabunPSK" w:cs="TH SarabunPSK"/>
                <w:szCs w:val="24"/>
                <w:cs/>
              </w:rPr>
              <w:t xml:space="preserve"> วัฒนธรรม และการอนุรักษ์สิ่งแวดล้อม</w:t>
            </w: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DE2BAF">
              <w:rPr>
                <w:rFonts w:ascii="TH SarabunPSK" w:eastAsia="Calibri" w:hAnsi="TH SarabunPSK" w:cs="TH SarabunPSK"/>
                <w:szCs w:val="24"/>
                <w:cs/>
              </w:rPr>
              <w:t>ร</w:t>
            </w:r>
            <w:r w:rsidR="00851440">
              <w:rPr>
                <w:rFonts w:ascii="TH SarabunPSK" w:eastAsia="Calibri" w:hAnsi="TH SarabunPSK" w:cs="TH SarabunPSK"/>
                <w:szCs w:val="24"/>
                <w:cs/>
              </w:rPr>
              <w:t>้อยละของกิจกรรมการทำนุบำรุง</w:t>
            </w:r>
            <w:proofErr w:type="spellStart"/>
            <w:r w:rsidR="00851440">
              <w:rPr>
                <w:rFonts w:ascii="TH SarabunPSK" w:eastAsia="Calibri" w:hAnsi="TH SarabunPSK" w:cs="TH SarabunPSK"/>
                <w:szCs w:val="24"/>
                <w:cs/>
              </w:rPr>
              <w:t>ศิลป</w:t>
            </w:r>
            <w:proofErr w:type="spellEnd"/>
            <w:r w:rsidRPr="00DE2BAF">
              <w:rPr>
                <w:rFonts w:ascii="TH SarabunPSK" w:eastAsia="Calibri" w:hAnsi="TH SarabunPSK" w:cs="TH SarabunPSK"/>
                <w:szCs w:val="24"/>
                <w:cs/>
              </w:rPr>
              <w:t xml:space="preserve"> วัฒนธรรม และการอนุรักษ์สิ่งแวดล้อมที่มีวงจร </w:t>
            </w:r>
            <w:r w:rsidRPr="00DE2BAF">
              <w:rPr>
                <w:rFonts w:ascii="TH SarabunPSK" w:eastAsia="Calibri" w:hAnsi="TH SarabunPSK" w:cs="TH SarabunPSK"/>
                <w:szCs w:val="24"/>
              </w:rPr>
              <w:t xml:space="preserve">PDCA </w:t>
            </w:r>
            <w:r w:rsidRPr="00DE2BAF">
              <w:rPr>
                <w:rFonts w:ascii="TH SarabunPSK" w:eastAsia="Calibri" w:hAnsi="TH SarabunPSK" w:cs="TH SarabunPSK"/>
                <w:szCs w:val="24"/>
                <w:cs/>
              </w:rPr>
              <w:t>ครบถ้วน</w:t>
            </w: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7E1535" w:rsidP="007E1535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85</w:t>
            </w: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3D1A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 w:rsidRPr="00A13D1A">
              <w:rPr>
                <w:rFonts w:ascii="TH SarabunPSK" w:eastAsia="Calibri" w:hAnsi="TH SarabunPSK" w:cs="TH SarabunPSK"/>
                <w:szCs w:val="24"/>
                <w:cs/>
              </w:rPr>
              <w:t>4.1.1 โครงการ</w:t>
            </w:r>
            <w:r w:rsidRPr="00A13D1A">
              <w:rPr>
                <w:rFonts w:ascii="TH SarabunPSK" w:eastAsia="Calibri" w:hAnsi="TH SarabunPSK" w:cs="TH SarabunPSK" w:hint="cs"/>
                <w:szCs w:val="24"/>
                <w:cs/>
              </w:rPr>
              <w:t>ทำนุบำรุงศิลปวัฒนธรรม</w:t>
            </w:r>
          </w:p>
          <w:p w:rsidR="007E1535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3D1A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A13D1A">
              <w:rPr>
                <w:rFonts w:ascii="TH SarabunPSK" w:eastAsia="Calibri" w:hAnsi="TH SarabunPSK" w:cs="TH SarabunPSK"/>
                <w:szCs w:val="24"/>
              </w:rPr>
              <w:t xml:space="preserve">4.1.2 </w:t>
            </w:r>
            <w:r w:rsidRPr="00A13D1A">
              <w:rPr>
                <w:rFonts w:ascii="TH SarabunPSK" w:eastAsia="Calibri" w:hAnsi="TH SarabunPSK" w:cs="TH SarabunPSK" w:hint="cs"/>
                <w:szCs w:val="24"/>
                <w:cs/>
              </w:rPr>
              <w:t>โครงการอนุรักษ์สิ่งแวดล้อม</w:t>
            </w: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DE2BA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ร้อยละของกิจกรรมโครงการทำนุบำรุงศิลปวัฒนธรรมที่มีวงจร</w:t>
            </w:r>
            <w:r>
              <w:rPr>
                <w:rFonts w:ascii="TH SarabunPSK" w:eastAsia="Calibri" w:hAnsi="TH SarabunPSK" w:cs="TH SarabunPSK"/>
                <w:szCs w:val="24"/>
              </w:rPr>
              <w:t xml:space="preserve">PDCA 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ครบถ้วน</w:t>
            </w: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DE2BAF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ร้อยละของกิจกรรมโครงการอนุรักษ์สิ่งแวดล้อมที่มีวงจร</w:t>
            </w:r>
            <w:r>
              <w:rPr>
                <w:rFonts w:ascii="TH SarabunPSK" w:eastAsia="Calibri" w:hAnsi="TH SarabunPSK" w:cs="TH SarabunPSK"/>
                <w:szCs w:val="24"/>
              </w:rPr>
              <w:t xml:space="preserve">PDCA 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ครบถ้วน</w:t>
            </w:r>
          </w:p>
          <w:p w:rsidR="007E1535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E946AA" w:rsidRDefault="007E1535" w:rsidP="007E1535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AC320A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85</w:t>
            </w:r>
          </w:p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AC320A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85</w:t>
            </w: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296,900</w:t>
            </w: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40</w:t>
            </w:r>
            <w:r>
              <w:rPr>
                <w:rFonts w:ascii="TH SarabunPSK" w:eastAsia="Calibri" w:hAnsi="TH SarabunPSK" w:cs="TH SarabunPSK"/>
                <w:szCs w:val="24"/>
              </w:rPr>
              <w:t>,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200</w:t>
            </w: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480,000</w:t>
            </w: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รองคณบดีฝ่ายกิจการนักศึกษา</w:t>
            </w:r>
          </w:p>
          <w:p w:rsidR="007E1535" w:rsidRPr="00A17B4F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และกิจการ</w:t>
            </w: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พิเศษ</w:t>
            </w:r>
          </w:p>
          <w:p w:rsidR="007E1535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7E1535" w:rsidRPr="00A17B4F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รองคณบดีฝ่ายกิจการนักศึกษา</w:t>
            </w:r>
          </w:p>
          <w:p w:rsidR="007E1535" w:rsidRPr="00A17B4F" w:rsidRDefault="007E1535" w:rsidP="007E1535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และกิจการ</w:t>
            </w: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พิเศษ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35" w:rsidRPr="00A17B4F" w:rsidRDefault="007E1535" w:rsidP="007E1535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</w:tbl>
    <w:p w:rsidR="000B5F71" w:rsidRDefault="000B5F71" w:rsidP="000B5F71">
      <w:pPr>
        <w:tabs>
          <w:tab w:val="left" w:pos="10343"/>
        </w:tabs>
        <w:rPr>
          <w:rFonts w:ascii="TH SarabunPSK" w:eastAsia="Calibri" w:hAnsi="TH SarabunPSK" w:cs="TH SarabunPSK"/>
          <w:sz w:val="28"/>
        </w:rPr>
      </w:pPr>
    </w:p>
    <w:p w:rsidR="000B5F71" w:rsidRDefault="000B5F71" w:rsidP="000B5F71">
      <w:pPr>
        <w:tabs>
          <w:tab w:val="left" w:pos="10343"/>
        </w:tabs>
        <w:rPr>
          <w:rFonts w:ascii="TH SarabunPSK" w:eastAsia="Calibri" w:hAnsi="TH SarabunPSK" w:cs="TH SarabunPSK"/>
          <w:sz w:val="28"/>
        </w:rPr>
      </w:pPr>
    </w:p>
    <w:p w:rsidR="002C587D" w:rsidRDefault="002C587D" w:rsidP="009E46C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855DA9" w:rsidRDefault="00855DA9" w:rsidP="00855DA9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851440" w:rsidRDefault="00851440" w:rsidP="00855DA9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851440" w:rsidRDefault="00851440" w:rsidP="00855DA9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851440" w:rsidRDefault="00851440" w:rsidP="00855DA9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</w:p>
    <w:p w:rsidR="00A76341" w:rsidRDefault="00A76341"/>
    <w:p w:rsidR="00A76341" w:rsidRDefault="00A76341"/>
    <w:p w:rsidR="00A76341" w:rsidRDefault="00A76341"/>
    <w:p w:rsidR="00A76341" w:rsidRPr="001B1501" w:rsidRDefault="00A76341" w:rsidP="00A7634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lastRenderedPageBreak/>
        <w:t xml:space="preserve">  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แผนงาน </w:t>
      </w:r>
      <w:r w:rsidRPr="001B1501">
        <w:rPr>
          <w:rFonts w:ascii="TH SarabunPSK" w:hAnsi="TH SarabunPSK" w:cs="TH SarabunPSK"/>
          <w:b/>
          <w:bCs/>
          <w:szCs w:val="24"/>
        </w:rPr>
        <w:t xml:space="preserve">: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>ขยายโอกาสและการพัฒนาทางการศึกษา</w:t>
      </w:r>
    </w:p>
    <w:p w:rsidR="00A76341" w:rsidRPr="001B1501" w:rsidRDefault="00A76341" w:rsidP="00A7634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ยุทธศาสตร์กระทรวง </w:t>
      </w:r>
      <w:r w:rsidRPr="001B1501">
        <w:rPr>
          <w:rFonts w:ascii="TH SarabunPSK" w:hAnsi="TH SarabunPSK" w:cs="TH SarabunPSK"/>
          <w:b/>
          <w:bCs/>
          <w:szCs w:val="24"/>
        </w:rPr>
        <w:t xml:space="preserve">: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>การพัฒนาคุณภาพการศึกษาและขยายโอกาสการศึกษาอย่างต่อเนื่อง</w:t>
      </w:r>
    </w:p>
    <w:p w:rsidR="00A76341" w:rsidRPr="001B1501" w:rsidRDefault="00A76341" w:rsidP="00A76341">
      <w:pPr>
        <w:tabs>
          <w:tab w:val="left" w:pos="3287"/>
        </w:tabs>
        <w:rPr>
          <w:rFonts w:ascii="TH SarabunPSK" w:hAnsi="TH SarabunPSK" w:cs="TH SarabunPSK"/>
          <w:b/>
          <w:bCs/>
          <w:szCs w:val="24"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ยุทธศาสตร์มหาวิทยาลัยเทคโนโลยีราชมงคลตะวันออก </w:t>
      </w:r>
      <w:r w:rsidRPr="001B1501">
        <w:rPr>
          <w:rFonts w:ascii="TH SarabunPSK" w:hAnsi="TH SarabunPSK" w:cs="TH SarabunPSK"/>
          <w:b/>
          <w:bCs/>
          <w:szCs w:val="24"/>
        </w:rPr>
        <w:t>: 5.</w:t>
      </w:r>
      <w:r>
        <w:rPr>
          <w:rFonts w:ascii="TH SarabunPSK" w:hAnsi="TH SarabunPSK" w:cs="TH SarabunPSK" w:hint="cs"/>
          <w:b/>
          <w:bCs/>
          <w:szCs w:val="24"/>
          <w:cs/>
        </w:rPr>
        <w:t>บริหารจัดการด้วย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>หลัก</w:t>
      </w:r>
      <w:proofErr w:type="spellStart"/>
      <w:r w:rsidRPr="001B1501">
        <w:rPr>
          <w:rFonts w:ascii="TH SarabunPSK" w:hAnsi="TH SarabunPSK" w:cs="TH SarabunPSK" w:hint="cs"/>
          <w:b/>
          <w:bCs/>
          <w:szCs w:val="24"/>
          <w:cs/>
        </w:rPr>
        <w:t>ธรรมาภิ</w:t>
      </w:r>
      <w:proofErr w:type="spellEnd"/>
      <w:r w:rsidRPr="001B1501">
        <w:rPr>
          <w:rFonts w:ascii="TH SarabunPSK" w:hAnsi="TH SarabunPSK" w:cs="TH SarabunPSK" w:hint="cs"/>
          <w:b/>
          <w:bCs/>
          <w:szCs w:val="24"/>
          <w:cs/>
        </w:rPr>
        <w:t>บาล</w:t>
      </w:r>
    </w:p>
    <w:p w:rsidR="00A76341" w:rsidRPr="001B1501" w:rsidRDefault="00A76341" w:rsidP="00A76341">
      <w:pPr>
        <w:rPr>
          <w:rFonts w:ascii="TH SarabunPSK" w:eastAsia="Calibri" w:hAnsi="TH SarabunPSK" w:cs="TH SarabunPSK"/>
          <w:b/>
          <w:bCs/>
          <w:szCs w:val="24"/>
          <w:cs/>
        </w:rPr>
      </w:pPr>
      <w:r>
        <w:rPr>
          <w:rFonts w:ascii="TH SarabunPSK" w:hAnsi="TH SarabunPSK" w:cs="TH SarabunPSK" w:hint="cs"/>
          <w:b/>
          <w:bCs/>
          <w:szCs w:val="24"/>
          <w:cs/>
        </w:rPr>
        <w:t xml:space="preserve">     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>ยุทธศาสตร์คณะ</w:t>
      </w:r>
      <w:proofErr w:type="spellStart"/>
      <w:r w:rsidRPr="001B1501">
        <w:rPr>
          <w:rFonts w:ascii="TH SarabunPSK" w:hAnsi="TH SarabunPSK" w:cs="TH SarabunPSK" w:hint="cs"/>
          <w:b/>
          <w:bCs/>
          <w:szCs w:val="24"/>
          <w:cs/>
        </w:rPr>
        <w:t>ศิลป</w:t>
      </w:r>
      <w:proofErr w:type="spellEnd"/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ศาสตร์ </w:t>
      </w:r>
      <w:r w:rsidRPr="001B1501">
        <w:rPr>
          <w:rFonts w:ascii="TH SarabunPSK" w:hAnsi="TH SarabunPSK" w:cs="TH SarabunPSK"/>
          <w:b/>
          <w:bCs/>
          <w:szCs w:val="24"/>
        </w:rPr>
        <w:t>:</w:t>
      </w:r>
      <w:r w:rsidRPr="001B1501">
        <w:rPr>
          <w:rFonts w:ascii="TH SarabunPSK" w:hAnsi="TH SarabunPSK" w:cs="TH SarabunPSK" w:hint="cs"/>
          <w:b/>
          <w:bCs/>
          <w:szCs w:val="24"/>
          <w:cs/>
        </w:rPr>
        <w:t xml:space="preserve"> 5. บริการจัดการด้วยหลัก</w:t>
      </w:r>
      <w:proofErr w:type="spellStart"/>
      <w:r w:rsidRPr="001B1501">
        <w:rPr>
          <w:rFonts w:ascii="TH SarabunPSK" w:hAnsi="TH SarabunPSK" w:cs="TH SarabunPSK" w:hint="cs"/>
          <w:b/>
          <w:bCs/>
          <w:szCs w:val="24"/>
          <w:cs/>
        </w:rPr>
        <w:t>ธรรมาภิ</w:t>
      </w:r>
      <w:proofErr w:type="spellEnd"/>
      <w:r w:rsidRPr="001B1501">
        <w:rPr>
          <w:rFonts w:ascii="TH SarabunPSK" w:hAnsi="TH SarabunPSK" w:cs="TH SarabunPSK" w:hint="cs"/>
          <w:b/>
          <w:bCs/>
          <w:szCs w:val="24"/>
          <w:cs/>
        </w:rPr>
        <w:t>บาล</w:t>
      </w:r>
    </w:p>
    <w:tbl>
      <w:tblPr>
        <w:tblpPr w:leftFromText="180" w:rightFromText="180" w:vertAnchor="text" w:horzAnchor="margin" w:tblpXSpec="right" w:tblpY="128"/>
        <w:tblW w:w="13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1677"/>
        <w:gridCol w:w="875"/>
        <w:gridCol w:w="2244"/>
        <w:gridCol w:w="1750"/>
        <w:gridCol w:w="851"/>
        <w:gridCol w:w="992"/>
        <w:gridCol w:w="992"/>
        <w:gridCol w:w="1251"/>
        <w:gridCol w:w="1418"/>
      </w:tblGrid>
      <w:tr w:rsidR="00A76341" w:rsidRPr="009E70B7" w:rsidTr="00F034D7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กลยุทธ์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แผนงาน/โครงการ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ตัวชี้วัด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เป้าหมายตัวชี้วัด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 (255</w:t>
            </w:r>
            <w:r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6</w:t>
            </w: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ผู้รับผิดชอบ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 w:hint="cs"/>
                <w:b/>
                <w:bCs/>
                <w:szCs w:val="24"/>
                <w:cs/>
              </w:rPr>
              <w:t>ผู้เกี่ยวข้อง</w:t>
            </w:r>
          </w:p>
        </w:tc>
      </w:tr>
      <w:tr w:rsidR="00A76341" w:rsidRPr="009E70B7" w:rsidTr="00F034D7">
        <w:trPr>
          <w:trHeight w:val="716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41" w:rsidRPr="00A17B4F" w:rsidRDefault="00A76341" w:rsidP="00F034D7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341" w:rsidRPr="00A17B4F" w:rsidRDefault="00A76341" w:rsidP="00F034D7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341" w:rsidRPr="00A17B4F" w:rsidRDefault="00A76341" w:rsidP="00F034D7">
            <w:pPr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งบประมาณแผ่นดิน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</w:rPr>
            </w:pPr>
            <w:r w:rsidRPr="00A17B4F"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  <w:t>งบประมาณรายได้</w:t>
            </w: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b/>
                <w:bCs/>
                <w:szCs w:val="24"/>
                <w:cs/>
              </w:rPr>
            </w:pPr>
          </w:p>
        </w:tc>
      </w:tr>
      <w:tr w:rsidR="00A76341" w:rsidRPr="00B9317F" w:rsidTr="00F034D7">
        <w:trPr>
          <w:trHeight w:val="28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5.4 พัฒนาอาจารย์และบุคคลากรทางด้านวิชาการ/วิชาชีพที่สอดคล้องกับความต้องการและทิศทางการพัฒนาของมหาวิทยาลัยและรองรับการเข้าสู่ประชาคมอาเซียน</w:t>
            </w:r>
            <w:r>
              <w:rPr>
                <w:rFonts w:ascii="TH SarabunPSK" w:eastAsia="Calibri" w:hAnsi="TH SarabunPSK" w:cs="TH SarabunPSK"/>
                <w:szCs w:val="24"/>
              </w:rPr>
              <w:t xml:space="preserve"> </w:t>
            </w:r>
          </w:p>
          <w:p w:rsidR="00A76341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 xml:space="preserve">5.5 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จัดหา/พัฒนา/ปรับปรุงเทคโนโลยีสารสนเทศเพื่อการสนับสนุนการบริหารจัดการและบริการที่มีประสิทธิภาพ</w:t>
            </w:r>
          </w:p>
          <w:p w:rsidR="00A76341" w:rsidRPr="008B1BA2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  <w:r w:rsidRPr="00A62DDC">
              <w:rPr>
                <w:rFonts w:ascii="TH SarabunPSK" w:eastAsia="Calibri" w:hAnsi="TH SarabunPSK" w:cs="TH SarabunPSK"/>
                <w:szCs w:val="24"/>
                <w:cs/>
              </w:rPr>
              <w:t>ร้อยละของบุคลากรที่ได้รับการพัฒนาให้เป็นไปตามแผนที่กำหนด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EE4005">
              <w:rPr>
                <w:rFonts w:ascii="TH SarabunPSK" w:eastAsia="Calibri" w:hAnsi="TH SarabunPSK" w:cs="TH SarabunPSK"/>
                <w:szCs w:val="24"/>
                <w:cs/>
              </w:rPr>
              <w:t>ระดับความพึงพอใจของผู้รับบริการที่มีต่อระบบเทคโนโลยีสารสนเทศเพื่อการสนับสนุนการบริหารจัดการและงานบริการ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80</w:t>
            </w: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3.75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5.4.1 โครงการพัฒนาคุณวุฒิอาจารย์ประจำ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96DDC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5.4.2 โครงการพัฒนาทางด้านวิชาการ/วิชาชีพ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5.5.1 โครงการพัฒนาบุคลากรด้านระบบเทคโนโลยีสารสนเทศ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จำนวนร้อยละของอาจารย์ประจำที่ได้รับการพัฒนาคุณวุฒิ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96DDC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จำนวนร้อยละของบุคลากรที่ได้รับการพัฒนาด้านวิชาการ/วิชาชีพ</w:t>
            </w:r>
          </w:p>
          <w:p w:rsidR="00A76341" w:rsidRPr="00896DDC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ระดับความสำเร็จของแผน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737D9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80</w:t>
            </w: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F528E6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80</w:t>
            </w: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F528E6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3.75</w:t>
            </w: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-</w:t>
            </w: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-</w:t>
            </w: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737D9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39</w:t>
            </w:r>
            <w:r>
              <w:rPr>
                <w:rFonts w:ascii="TH SarabunPSK" w:eastAsia="Calibri" w:hAnsi="TH SarabunPSK" w:cs="TH SarabunPSK"/>
                <w:szCs w:val="24"/>
              </w:rPr>
              <w:t>,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600</w:t>
            </w: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737D9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137</w:t>
            </w:r>
            <w:r>
              <w:rPr>
                <w:rFonts w:ascii="TH SarabunPSK" w:eastAsia="Calibri" w:hAnsi="TH SarabunPSK" w:cs="TH SarabunPSK"/>
                <w:szCs w:val="24"/>
              </w:rPr>
              <w:t>,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700</w:t>
            </w:r>
          </w:p>
          <w:p w:rsidR="00A76341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jc w:val="center"/>
              <w:rPr>
                <w:rFonts w:ascii="TH SarabunPSK" w:eastAsia="Calibri" w:hAnsi="TH SarabunPSK" w:cs="TH SarabunPSK"/>
                <w:szCs w:val="24"/>
              </w:rPr>
            </w:pPr>
            <w:r>
              <w:rPr>
                <w:rFonts w:ascii="TH SarabunPSK" w:eastAsia="Calibri" w:hAnsi="TH SarabunPSK" w:cs="TH SarabunPSK" w:hint="cs"/>
                <w:szCs w:val="24"/>
                <w:cs/>
              </w:rPr>
              <w:t>100</w:t>
            </w:r>
            <w:r>
              <w:rPr>
                <w:rFonts w:ascii="TH SarabunPSK" w:eastAsia="Calibri" w:hAnsi="TH SarabunPSK" w:cs="TH SarabunPSK"/>
                <w:szCs w:val="24"/>
              </w:rPr>
              <w:t>,</w:t>
            </w:r>
            <w:r>
              <w:rPr>
                <w:rFonts w:ascii="TH SarabunPSK" w:eastAsia="Calibri" w:hAnsi="TH SarabunPSK" w:cs="TH SarabunPSK" w:hint="cs"/>
                <w:szCs w:val="24"/>
                <w:cs/>
              </w:rPr>
              <w:t>000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รองคณบดีฝ่ายบริหารและแผน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Default="00A76341" w:rsidP="00F034D7">
            <w:pPr>
              <w:tabs>
                <w:tab w:val="left" w:pos="10343"/>
              </w:tabs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รองคณบดีฝ่ายบริหารและแผน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  <w:r w:rsidRPr="00A17B4F">
              <w:rPr>
                <w:rFonts w:ascii="TH SarabunPSK" w:eastAsia="Calibri" w:hAnsi="TH SarabunPSK" w:cs="TH SarabunPSK" w:hint="cs"/>
                <w:szCs w:val="24"/>
                <w:cs/>
              </w:rPr>
              <w:t>รองคณบดีฝ่ายบริหารและแผน</w:t>
            </w:r>
          </w:p>
          <w:p w:rsidR="00A76341" w:rsidRDefault="00A76341" w:rsidP="00F034D7">
            <w:pPr>
              <w:rPr>
                <w:rFonts w:ascii="TH SarabunPSK" w:eastAsia="Calibri" w:hAnsi="TH SarabunPSK" w:cs="TH SarabunPSK"/>
                <w:szCs w:val="24"/>
                <w:cs/>
              </w:rPr>
            </w:pPr>
          </w:p>
          <w:p w:rsidR="00A76341" w:rsidRPr="008B1BA2" w:rsidRDefault="00A76341" w:rsidP="00F034D7">
            <w:pPr>
              <w:rPr>
                <w:rFonts w:ascii="TH SarabunPSK" w:eastAsia="Calibri" w:hAnsi="TH SarabunPSK" w:cs="TH SarabunPSK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341" w:rsidRPr="00A17B4F" w:rsidRDefault="00A76341" w:rsidP="00F034D7">
            <w:pPr>
              <w:tabs>
                <w:tab w:val="left" w:pos="10343"/>
              </w:tabs>
              <w:jc w:val="center"/>
              <w:rPr>
                <w:rFonts w:ascii="TH SarabunPSK" w:eastAsia="Calibri" w:hAnsi="TH SarabunPSK" w:cs="TH SarabunPSK"/>
                <w:szCs w:val="24"/>
                <w:cs/>
              </w:rPr>
            </w:pPr>
          </w:p>
        </w:tc>
      </w:tr>
    </w:tbl>
    <w:p w:rsidR="00A76341" w:rsidRPr="00A76341" w:rsidRDefault="00A76341"/>
    <w:sectPr w:rsidR="00A76341" w:rsidRPr="00A76341" w:rsidSect="00855DA9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FB1" w:rsidRDefault="00571FB1" w:rsidP="00B73C40">
      <w:r>
        <w:separator/>
      </w:r>
    </w:p>
  </w:endnote>
  <w:endnote w:type="continuationSeparator" w:id="0">
    <w:p w:rsidR="00571FB1" w:rsidRDefault="00571FB1" w:rsidP="00B73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FB1" w:rsidRDefault="00571FB1" w:rsidP="00B73C40">
      <w:r>
        <w:separator/>
      </w:r>
    </w:p>
  </w:footnote>
  <w:footnote w:type="continuationSeparator" w:id="0">
    <w:p w:rsidR="00571FB1" w:rsidRDefault="00571FB1" w:rsidP="00B73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5D3"/>
    <w:multiLevelType w:val="hybridMultilevel"/>
    <w:tmpl w:val="4D9494DA"/>
    <w:lvl w:ilvl="0" w:tplc="0A6C3BD2">
      <w:start w:val="1"/>
      <w:numFmt w:val="bullet"/>
      <w:lvlText w:val="-"/>
      <w:lvlJc w:val="left"/>
      <w:pPr>
        <w:ind w:left="73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>
    <w:nsid w:val="059E336B"/>
    <w:multiLevelType w:val="hybridMultilevel"/>
    <w:tmpl w:val="891210E0"/>
    <w:lvl w:ilvl="0" w:tplc="B7CEF9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15C46"/>
    <w:multiLevelType w:val="multilevel"/>
    <w:tmpl w:val="6F860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5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440"/>
      </w:pPr>
      <w:rPr>
        <w:rFonts w:hint="default"/>
      </w:rPr>
    </w:lvl>
  </w:abstractNum>
  <w:abstractNum w:abstractNumId="3">
    <w:nsid w:val="0F09747D"/>
    <w:multiLevelType w:val="multilevel"/>
    <w:tmpl w:val="785A9D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>
    <w:nsid w:val="14B923D4"/>
    <w:multiLevelType w:val="multilevel"/>
    <w:tmpl w:val="820808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43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0000" w:hanging="1440"/>
      </w:pPr>
      <w:rPr>
        <w:rFonts w:hint="default"/>
        <w:sz w:val="28"/>
      </w:rPr>
    </w:lvl>
  </w:abstractNum>
  <w:abstractNum w:abstractNumId="5">
    <w:nsid w:val="1537143D"/>
    <w:multiLevelType w:val="hybridMultilevel"/>
    <w:tmpl w:val="286AC94A"/>
    <w:lvl w:ilvl="0" w:tplc="B7CEF986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8B0410C"/>
    <w:multiLevelType w:val="hybridMultilevel"/>
    <w:tmpl w:val="65C46FB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FC5765A"/>
    <w:multiLevelType w:val="multilevel"/>
    <w:tmpl w:val="A3D83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8">
    <w:nsid w:val="214804B3"/>
    <w:multiLevelType w:val="hybridMultilevel"/>
    <w:tmpl w:val="F9967BAE"/>
    <w:lvl w:ilvl="0" w:tplc="B7CEF9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F23A0"/>
    <w:multiLevelType w:val="multilevel"/>
    <w:tmpl w:val="F7CAB3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0">
    <w:nsid w:val="2FB15B69"/>
    <w:multiLevelType w:val="hybridMultilevel"/>
    <w:tmpl w:val="2A2EB518"/>
    <w:lvl w:ilvl="0" w:tplc="B7CEF9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665C1E"/>
    <w:multiLevelType w:val="multilevel"/>
    <w:tmpl w:val="876CAE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2">
    <w:nsid w:val="36EB1DDC"/>
    <w:multiLevelType w:val="multilevel"/>
    <w:tmpl w:val="5F0CBB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>
    <w:nsid w:val="3E2A0C93"/>
    <w:multiLevelType w:val="multilevel"/>
    <w:tmpl w:val="4B6841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79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22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1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644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87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966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109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2880" w:hanging="1440"/>
      </w:pPr>
      <w:rPr>
        <w:rFonts w:hint="default"/>
        <w:sz w:val="28"/>
      </w:rPr>
    </w:lvl>
  </w:abstractNum>
  <w:abstractNum w:abstractNumId="14">
    <w:nsid w:val="3EC66AE8"/>
    <w:multiLevelType w:val="hybridMultilevel"/>
    <w:tmpl w:val="A9E8D932"/>
    <w:lvl w:ilvl="0" w:tplc="833050F8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531319"/>
    <w:multiLevelType w:val="multilevel"/>
    <w:tmpl w:val="D91A77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46ED29D5"/>
    <w:multiLevelType w:val="multilevel"/>
    <w:tmpl w:val="D6B227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440"/>
      </w:pPr>
      <w:rPr>
        <w:rFonts w:hint="default"/>
      </w:rPr>
    </w:lvl>
  </w:abstractNum>
  <w:abstractNum w:abstractNumId="17">
    <w:nsid w:val="4C9F2B7E"/>
    <w:multiLevelType w:val="hybridMultilevel"/>
    <w:tmpl w:val="CD28F6F6"/>
    <w:lvl w:ilvl="0" w:tplc="0A0CAA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8">
    <w:nsid w:val="4DD07479"/>
    <w:multiLevelType w:val="multilevel"/>
    <w:tmpl w:val="487406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>
    <w:nsid w:val="505C1620"/>
    <w:multiLevelType w:val="multilevel"/>
    <w:tmpl w:val="ED6CE608"/>
    <w:lvl w:ilvl="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0" w:hanging="1440"/>
      </w:pPr>
      <w:rPr>
        <w:rFonts w:hint="default"/>
      </w:rPr>
    </w:lvl>
  </w:abstractNum>
  <w:abstractNum w:abstractNumId="20">
    <w:nsid w:val="53DB3524"/>
    <w:multiLevelType w:val="hybridMultilevel"/>
    <w:tmpl w:val="C13475F0"/>
    <w:lvl w:ilvl="0" w:tplc="B7CEF9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C481140"/>
    <w:multiLevelType w:val="hybridMultilevel"/>
    <w:tmpl w:val="05DC1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A35A66"/>
    <w:multiLevelType w:val="multilevel"/>
    <w:tmpl w:val="ADAC0D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3">
    <w:nsid w:val="668E2A53"/>
    <w:multiLevelType w:val="multilevel"/>
    <w:tmpl w:val="CB309A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24">
    <w:nsid w:val="67BE41F7"/>
    <w:multiLevelType w:val="hybridMultilevel"/>
    <w:tmpl w:val="71D21E9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693450A6"/>
    <w:multiLevelType w:val="multilevel"/>
    <w:tmpl w:val="5E488F1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6E6B478C"/>
    <w:multiLevelType w:val="multilevel"/>
    <w:tmpl w:val="B2BA2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7">
    <w:nsid w:val="6FAA1498"/>
    <w:multiLevelType w:val="multilevel"/>
    <w:tmpl w:val="0784C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71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8">
    <w:nsid w:val="70CF1574"/>
    <w:multiLevelType w:val="multilevel"/>
    <w:tmpl w:val="B2BA2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>
    <w:nsid w:val="71C977AB"/>
    <w:multiLevelType w:val="hybridMultilevel"/>
    <w:tmpl w:val="42E6FB02"/>
    <w:lvl w:ilvl="0" w:tplc="B7CEF98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F9B43D8"/>
    <w:multiLevelType w:val="multilevel"/>
    <w:tmpl w:val="DB0622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13"/>
  </w:num>
  <w:num w:numId="5">
    <w:abstractNumId w:val="19"/>
  </w:num>
  <w:num w:numId="6">
    <w:abstractNumId w:val="24"/>
  </w:num>
  <w:num w:numId="7">
    <w:abstractNumId w:val="7"/>
  </w:num>
  <w:num w:numId="8">
    <w:abstractNumId w:val="26"/>
  </w:num>
  <w:num w:numId="9">
    <w:abstractNumId w:val="14"/>
  </w:num>
  <w:num w:numId="10">
    <w:abstractNumId w:val="11"/>
  </w:num>
  <w:num w:numId="11">
    <w:abstractNumId w:val="27"/>
  </w:num>
  <w:num w:numId="12">
    <w:abstractNumId w:val="9"/>
  </w:num>
  <w:num w:numId="13">
    <w:abstractNumId w:val="30"/>
  </w:num>
  <w:num w:numId="14">
    <w:abstractNumId w:val="25"/>
  </w:num>
  <w:num w:numId="15">
    <w:abstractNumId w:val="3"/>
  </w:num>
  <w:num w:numId="16">
    <w:abstractNumId w:val="12"/>
  </w:num>
  <w:num w:numId="17">
    <w:abstractNumId w:val="23"/>
  </w:num>
  <w:num w:numId="18">
    <w:abstractNumId w:val="22"/>
  </w:num>
  <w:num w:numId="19">
    <w:abstractNumId w:val="15"/>
  </w:num>
  <w:num w:numId="20">
    <w:abstractNumId w:val="16"/>
  </w:num>
  <w:num w:numId="21">
    <w:abstractNumId w:val="2"/>
  </w:num>
  <w:num w:numId="22">
    <w:abstractNumId w:val="6"/>
  </w:num>
  <w:num w:numId="23">
    <w:abstractNumId w:val="29"/>
  </w:num>
  <w:num w:numId="24">
    <w:abstractNumId w:val="8"/>
  </w:num>
  <w:num w:numId="25">
    <w:abstractNumId w:val="20"/>
  </w:num>
  <w:num w:numId="26">
    <w:abstractNumId w:val="10"/>
  </w:num>
  <w:num w:numId="27">
    <w:abstractNumId w:val="5"/>
  </w:num>
  <w:num w:numId="28">
    <w:abstractNumId w:val="1"/>
  </w:num>
  <w:num w:numId="29">
    <w:abstractNumId w:val="28"/>
  </w:num>
  <w:num w:numId="30">
    <w:abstractNumId w:val="18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B5F71"/>
    <w:rsid w:val="00002846"/>
    <w:rsid w:val="00015F69"/>
    <w:rsid w:val="000249FE"/>
    <w:rsid w:val="00033D41"/>
    <w:rsid w:val="0008432D"/>
    <w:rsid w:val="00087956"/>
    <w:rsid w:val="00091BB8"/>
    <w:rsid w:val="000A050E"/>
    <w:rsid w:val="000B5F71"/>
    <w:rsid w:val="00126978"/>
    <w:rsid w:val="001312F8"/>
    <w:rsid w:val="00141A09"/>
    <w:rsid w:val="00143159"/>
    <w:rsid w:val="00146007"/>
    <w:rsid w:val="00146224"/>
    <w:rsid w:val="00167751"/>
    <w:rsid w:val="00185C2B"/>
    <w:rsid w:val="00195390"/>
    <w:rsid w:val="001A0609"/>
    <w:rsid w:val="001B1F3E"/>
    <w:rsid w:val="001C402F"/>
    <w:rsid w:val="001C5DBD"/>
    <w:rsid w:val="001D6AD0"/>
    <w:rsid w:val="001E62C6"/>
    <w:rsid w:val="001F4272"/>
    <w:rsid w:val="002047E8"/>
    <w:rsid w:val="00205E10"/>
    <w:rsid w:val="00210FE1"/>
    <w:rsid w:val="0022188F"/>
    <w:rsid w:val="00221AF9"/>
    <w:rsid w:val="0024235A"/>
    <w:rsid w:val="00244A14"/>
    <w:rsid w:val="0025605E"/>
    <w:rsid w:val="002644C2"/>
    <w:rsid w:val="002C17AF"/>
    <w:rsid w:val="002C587D"/>
    <w:rsid w:val="002E3630"/>
    <w:rsid w:val="002F11B2"/>
    <w:rsid w:val="002F18A8"/>
    <w:rsid w:val="0030150E"/>
    <w:rsid w:val="00307DEF"/>
    <w:rsid w:val="00315AD0"/>
    <w:rsid w:val="00330956"/>
    <w:rsid w:val="00330AA0"/>
    <w:rsid w:val="0034163C"/>
    <w:rsid w:val="003A1FC8"/>
    <w:rsid w:val="003D1187"/>
    <w:rsid w:val="003E7684"/>
    <w:rsid w:val="00401D34"/>
    <w:rsid w:val="00412D2A"/>
    <w:rsid w:val="00420211"/>
    <w:rsid w:val="004236E0"/>
    <w:rsid w:val="004324CE"/>
    <w:rsid w:val="00443A00"/>
    <w:rsid w:val="004657DB"/>
    <w:rsid w:val="00472BF2"/>
    <w:rsid w:val="00473890"/>
    <w:rsid w:val="004B2D5A"/>
    <w:rsid w:val="00570F23"/>
    <w:rsid w:val="00571FB1"/>
    <w:rsid w:val="00580228"/>
    <w:rsid w:val="00596268"/>
    <w:rsid w:val="005F16C8"/>
    <w:rsid w:val="006055C9"/>
    <w:rsid w:val="00614994"/>
    <w:rsid w:val="006459FC"/>
    <w:rsid w:val="00660C19"/>
    <w:rsid w:val="006B49AA"/>
    <w:rsid w:val="006D0F17"/>
    <w:rsid w:val="00754F6A"/>
    <w:rsid w:val="00767F01"/>
    <w:rsid w:val="00791B33"/>
    <w:rsid w:val="007A3EDC"/>
    <w:rsid w:val="007B0CEC"/>
    <w:rsid w:val="007D6163"/>
    <w:rsid w:val="007D630A"/>
    <w:rsid w:val="007E1535"/>
    <w:rsid w:val="0081241A"/>
    <w:rsid w:val="00816A52"/>
    <w:rsid w:val="00827AD0"/>
    <w:rsid w:val="00851440"/>
    <w:rsid w:val="00855DA9"/>
    <w:rsid w:val="0085765A"/>
    <w:rsid w:val="00861A56"/>
    <w:rsid w:val="00876CB6"/>
    <w:rsid w:val="00897D64"/>
    <w:rsid w:val="008B1334"/>
    <w:rsid w:val="008E5A4D"/>
    <w:rsid w:val="008E75B9"/>
    <w:rsid w:val="008F31E3"/>
    <w:rsid w:val="00904628"/>
    <w:rsid w:val="0093045F"/>
    <w:rsid w:val="0094462E"/>
    <w:rsid w:val="0094576D"/>
    <w:rsid w:val="009509D6"/>
    <w:rsid w:val="0095102A"/>
    <w:rsid w:val="00953459"/>
    <w:rsid w:val="00960FD1"/>
    <w:rsid w:val="009615A6"/>
    <w:rsid w:val="0096245A"/>
    <w:rsid w:val="0096272D"/>
    <w:rsid w:val="009A1EFC"/>
    <w:rsid w:val="009A38DE"/>
    <w:rsid w:val="009B7862"/>
    <w:rsid w:val="009D0A4B"/>
    <w:rsid w:val="009E15E5"/>
    <w:rsid w:val="009E46C1"/>
    <w:rsid w:val="009E5B11"/>
    <w:rsid w:val="009F1591"/>
    <w:rsid w:val="00A020B8"/>
    <w:rsid w:val="00A053D3"/>
    <w:rsid w:val="00A21CD9"/>
    <w:rsid w:val="00A43A21"/>
    <w:rsid w:val="00A57464"/>
    <w:rsid w:val="00A62DDC"/>
    <w:rsid w:val="00A76341"/>
    <w:rsid w:val="00A76BEF"/>
    <w:rsid w:val="00A855B0"/>
    <w:rsid w:val="00A91032"/>
    <w:rsid w:val="00AA0194"/>
    <w:rsid w:val="00AA4B14"/>
    <w:rsid w:val="00AB206A"/>
    <w:rsid w:val="00AB56E6"/>
    <w:rsid w:val="00AC320A"/>
    <w:rsid w:val="00AE1B33"/>
    <w:rsid w:val="00AF047F"/>
    <w:rsid w:val="00AF5BAE"/>
    <w:rsid w:val="00B05B9E"/>
    <w:rsid w:val="00B251E4"/>
    <w:rsid w:val="00B31B9D"/>
    <w:rsid w:val="00B71E3C"/>
    <w:rsid w:val="00B729FA"/>
    <w:rsid w:val="00B73C40"/>
    <w:rsid w:val="00B73FB0"/>
    <w:rsid w:val="00B76D65"/>
    <w:rsid w:val="00B91F27"/>
    <w:rsid w:val="00BB4C85"/>
    <w:rsid w:val="00BC2222"/>
    <w:rsid w:val="00BC406A"/>
    <w:rsid w:val="00BD3423"/>
    <w:rsid w:val="00BD4875"/>
    <w:rsid w:val="00BD5F82"/>
    <w:rsid w:val="00C151D0"/>
    <w:rsid w:val="00C17923"/>
    <w:rsid w:val="00C27E3C"/>
    <w:rsid w:val="00C32110"/>
    <w:rsid w:val="00C51C08"/>
    <w:rsid w:val="00C67AE9"/>
    <w:rsid w:val="00C8160E"/>
    <w:rsid w:val="00C81896"/>
    <w:rsid w:val="00CA5869"/>
    <w:rsid w:val="00CC0D30"/>
    <w:rsid w:val="00CC34EB"/>
    <w:rsid w:val="00CD4208"/>
    <w:rsid w:val="00D227DE"/>
    <w:rsid w:val="00D34BF2"/>
    <w:rsid w:val="00D47937"/>
    <w:rsid w:val="00D917E2"/>
    <w:rsid w:val="00DA1E41"/>
    <w:rsid w:val="00DB5930"/>
    <w:rsid w:val="00DD021E"/>
    <w:rsid w:val="00E12613"/>
    <w:rsid w:val="00E3750D"/>
    <w:rsid w:val="00E5373B"/>
    <w:rsid w:val="00E60AFE"/>
    <w:rsid w:val="00E74DD8"/>
    <w:rsid w:val="00E951AB"/>
    <w:rsid w:val="00E961D7"/>
    <w:rsid w:val="00EA200D"/>
    <w:rsid w:val="00EB7344"/>
    <w:rsid w:val="00EC18B3"/>
    <w:rsid w:val="00EE4005"/>
    <w:rsid w:val="00EF3C3C"/>
    <w:rsid w:val="00F054E2"/>
    <w:rsid w:val="00F05E4C"/>
    <w:rsid w:val="00F311F1"/>
    <w:rsid w:val="00F54400"/>
    <w:rsid w:val="00F645AD"/>
    <w:rsid w:val="00F7176F"/>
    <w:rsid w:val="00F8222A"/>
    <w:rsid w:val="00FC5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7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F7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B5F7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B5F71"/>
    <w:rPr>
      <w:rFonts w:ascii="Tahoma" w:eastAsia="Times New Roman" w:hAnsi="Tahoma" w:cs="Angsana New"/>
      <w:sz w:val="16"/>
      <w:szCs w:val="20"/>
    </w:rPr>
  </w:style>
  <w:style w:type="numbering" w:customStyle="1" w:styleId="1">
    <w:name w:val="ไม่มีรายการ1"/>
    <w:next w:val="NoList"/>
    <w:uiPriority w:val="99"/>
    <w:semiHidden/>
    <w:unhideWhenUsed/>
    <w:rsid w:val="000B5F71"/>
  </w:style>
  <w:style w:type="paragraph" w:styleId="Header">
    <w:name w:val="header"/>
    <w:basedOn w:val="Normal"/>
    <w:link w:val="HeaderChar"/>
    <w:rsid w:val="000B5F71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character" w:customStyle="1" w:styleId="HeaderChar">
    <w:name w:val="Header Char"/>
    <w:basedOn w:val="DefaultParagraphFont"/>
    <w:link w:val="Header"/>
    <w:rsid w:val="000B5F71"/>
    <w:rPr>
      <w:rFonts w:ascii="Calibri" w:eastAsia="Calibri" w:hAnsi="Calibri" w:cs="Angsana New"/>
    </w:rPr>
  </w:style>
  <w:style w:type="character" w:customStyle="1" w:styleId="a">
    <w:name w:val="หัวกระดาษ อักขระ"/>
    <w:uiPriority w:val="99"/>
    <w:rsid w:val="000B5F71"/>
    <w:rPr>
      <w:sz w:val="24"/>
      <w:szCs w:val="28"/>
    </w:rPr>
  </w:style>
  <w:style w:type="paragraph" w:styleId="Footer">
    <w:name w:val="footer"/>
    <w:basedOn w:val="Normal"/>
    <w:link w:val="FooterChar"/>
    <w:rsid w:val="000B5F71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character" w:customStyle="1" w:styleId="FooterChar">
    <w:name w:val="Footer Char"/>
    <w:basedOn w:val="DefaultParagraphFont"/>
    <w:link w:val="Footer"/>
    <w:rsid w:val="000B5F71"/>
    <w:rPr>
      <w:rFonts w:ascii="Calibri" w:eastAsia="Calibri" w:hAnsi="Calibri" w:cs="Angsana New"/>
    </w:rPr>
  </w:style>
  <w:style w:type="character" w:customStyle="1" w:styleId="a0">
    <w:name w:val="ท้ายกระดาษ อักขระ"/>
    <w:uiPriority w:val="99"/>
    <w:rsid w:val="000B5F71"/>
    <w:rPr>
      <w:sz w:val="24"/>
      <w:szCs w:val="28"/>
    </w:rPr>
  </w:style>
  <w:style w:type="paragraph" w:customStyle="1" w:styleId="msonormalcxspmiddle">
    <w:name w:val="msonormalcxspmiddle"/>
    <w:basedOn w:val="Normal"/>
    <w:rsid w:val="000B5F71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ListParagraph1">
    <w:name w:val="List Paragraph1"/>
    <w:basedOn w:val="Normal"/>
    <w:rsid w:val="000B5F7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customStyle="1" w:styleId="10">
    <w:name w:val="ข้อความบอลลูน อักขระ1"/>
    <w:locked/>
    <w:rsid w:val="000B5F71"/>
    <w:rPr>
      <w:rFonts w:ascii="Tahoma" w:eastAsia="Calibri" w:hAnsi="Tahoma"/>
      <w:sz w:val="16"/>
    </w:rPr>
  </w:style>
  <w:style w:type="table" w:customStyle="1" w:styleId="11">
    <w:name w:val="เส้นตาราง1"/>
    <w:basedOn w:val="TableNormal"/>
    <w:next w:val="TableGrid"/>
    <w:rsid w:val="000B5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ปฏิทิน 1"/>
    <w:basedOn w:val="TableNormal"/>
    <w:uiPriority w:val="99"/>
    <w:qFormat/>
    <w:rsid w:val="000B5F71"/>
    <w:pPr>
      <w:spacing w:after="0" w:line="240" w:lineRule="auto"/>
    </w:pPr>
    <w:rPr>
      <w:rFonts w:ascii="Calibri" w:eastAsia="Times New Roman" w:hAnsi="Calibri" w:cs="Cordia New"/>
      <w:sz w:val="28"/>
      <w:cs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" w:hAnsi="Calibri" w:cs="Cordia New"/>
        <w:b/>
        <w:bCs/>
        <w:i w:val="0"/>
        <w:iCs w:val="0"/>
        <w:color w:val="000000"/>
        <w:sz w:val="56"/>
        <w:szCs w:val="56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Title">
    <w:name w:val="Title"/>
    <w:basedOn w:val="Normal"/>
    <w:next w:val="Normal"/>
    <w:link w:val="TitleChar"/>
    <w:qFormat/>
    <w:rsid w:val="000B5F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0B5F71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ListParagraph">
    <w:name w:val="List Paragraph"/>
    <w:basedOn w:val="Normal"/>
    <w:uiPriority w:val="34"/>
    <w:qFormat/>
    <w:rsid w:val="00AA01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3B9D1-AA92-4ECD-927B-D279CC05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cpc</cp:lastModifiedBy>
  <cp:revision>49</cp:revision>
  <cp:lastPrinted>2013-06-14T03:51:00Z</cp:lastPrinted>
  <dcterms:created xsi:type="dcterms:W3CDTF">2013-06-14T03:33:00Z</dcterms:created>
  <dcterms:modified xsi:type="dcterms:W3CDTF">2014-07-20T05:32:00Z</dcterms:modified>
</cp:coreProperties>
</file>